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5A72DA56" w:rsidR="00526FBD" w:rsidRPr="00526FBD" w:rsidRDefault="002933AD"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w:t>
      </w:r>
      <w:r w:rsidR="006A40C4">
        <w:rPr>
          <w:rFonts w:ascii="Arial" w:hAnsi="Arial" w:cs="Arial"/>
          <w:b/>
          <w:sz w:val="24"/>
          <w:szCs w:val="28"/>
        </w:rPr>
        <w:t>9</w:t>
      </w:r>
      <w:r w:rsidR="002172F9">
        <w:rPr>
          <w:rFonts w:ascii="Arial" w:hAnsi="Arial" w:cs="Arial"/>
          <w:b/>
          <w:sz w:val="24"/>
          <w:szCs w:val="28"/>
        </w:rPr>
        <w:t>1</w:t>
      </w:r>
      <w:r w:rsidR="008A0D97">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8A0D97">
        <w:rPr>
          <w:rFonts w:ascii="Arial" w:hAnsi="Arial" w:cs="Arial"/>
          <w:b/>
          <w:sz w:val="24"/>
          <w:szCs w:val="28"/>
        </w:rPr>
        <w:t xml:space="preserve">   </w:t>
      </w:r>
      <w:r w:rsidR="00526FBD">
        <w:rPr>
          <w:rFonts w:ascii="Arial" w:hAnsi="Arial" w:cs="Arial"/>
          <w:b/>
          <w:sz w:val="24"/>
          <w:szCs w:val="28"/>
        </w:rPr>
        <w:tab/>
      </w:r>
      <w:r w:rsidR="00526FBD">
        <w:rPr>
          <w:rFonts w:ascii="Arial" w:hAnsi="Arial" w:cs="Arial"/>
          <w:b/>
          <w:sz w:val="24"/>
          <w:szCs w:val="28"/>
        </w:rPr>
        <w:tab/>
      </w:r>
      <w:r w:rsidR="008A0D97">
        <w:rPr>
          <w:rFonts w:ascii="Arial" w:hAnsi="Arial" w:cs="Arial"/>
          <w:b/>
          <w:sz w:val="24"/>
          <w:szCs w:val="28"/>
        </w:rPr>
        <w:t xml:space="preserve">     </w:t>
      </w:r>
      <w:r w:rsidR="00526FBD" w:rsidRPr="005E0935">
        <w:rPr>
          <w:rFonts w:ascii="Arial" w:hAnsi="Arial" w:cs="Arial"/>
          <w:b/>
          <w:sz w:val="24"/>
          <w:szCs w:val="28"/>
        </w:rPr>
        <w:t>RP-</w:t>
      </w:r>
      <w:r w:rsidR="0042087C" w:rsidRPr="005E0935">
        <w:rPr>
          <w:rFonts w:ascii="Arial" w:hAnsi="Arial" w:cs="Arial"/>
          <w:b/>
          <w:sz w:val="24"/>
          <w:szCs w:val="28"/>
        </w:rPr>
        <w:t>2</w:t>
      </w:r>
      <w:r w:rsidR="002172F9" w:rsidRPr="005E0935">
        <w:rPr>
          <w:rFonts w:ascii="Arial" w:hAnsi="Arial" w:cs="Arial"/>
          <w:b/>
          <w:sz w:val="24"/>
          <w:szCs w:val="28"/>
        </w:rPr>
        <w:t>1</w:t>
      </w:r>
      <w:r w:rsidR="005E0935" w:rsidRPr="005E0935">
        <w:rPr>
          <w:rFonts w:ascii="Arial" w:hAnsi="Arial" w:cs="Arial"/>
          <w:b/>
          <w:sz w:val="24"/>
          <w:szCs w:val="28"/>
        </w:rPr>
        <w:t>0367</w:t>
      </w:r>
    </w:p>
    <w:p w14:paraId="6C67A28E" w14:textId="77777777" w:rsidR="006060EE" w:rsidRPr="00DB4FA5" w:rsidRDefault="006060EE" w:rsidP="006060EE">
      <w:pPr>
        <w:tabs>
          <w:tab w:val="left" w:pos="567"/>
        </w:tabs>
        <w:rPr>
          <w:rFonts w:ascii="Arial" w:hAnsi="Arial" w:cs="Arial"/>
          <w:b/>
          <w:sz w:val="18"/>
        </w:rPr>
      </w:pPr>
      <w:r w:rsidRPr="00DB4FA5">
        <w:rPr>
          <w:rFonts w:ascii="Arial" w:hAnsi="Arial" w:cs="Arial"/>
          <w:b/>
          <w:sz w:val="24"/>
          <w:szCs w:val="28"/>
        </w:rPr>
        <w:t xml:space="preserve">Electronic Meeting, </w:t>
      </w:r>
      <w:r>
        <w:rPr>
          <w:rFonts w:ascii="Arial" w:hAnsi="Arial" w:cs="Arial"/>
          <w:b/>
          <w:sz w:val="24"/>
          <w:szCs w:val="28"/>
        </w:rPr>
        <w:t>March 16-26</w:t>
      </w:r>
      <w:r w:rsidRPr="00DB4FA5">
        <w:rPr>
          <w:rFonts w:ascii="Arial" w:hAnsi="Arial" w:cs="Arial"/>
          <w:b/>
          <w:sz w:val="24"/>
          <w:szCs w:val="28"/>
        </w:rPr>
        <w:t>, 202</w:t>
      </w:r>
      <w:r>
        <w:rPr>
          <w:rFonts w:ascii="Arial" w:hAnsi="Arial" w:cs="Arial"/>
          <w:b/>
          <w:sz w:val="24"/>
          <w:szCs w:val="28"/>
        </w:rPr>
        <w:t>1</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48591B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384B" w:rsidRPr="00D75820">
        <w:rPr>
          <w:rFonts w:ascii="Arial" w:hAnsi="Arial" w:cs="Arial" w:hint="eastAsia"/>
          <w:lang w:eastAsia="ja-JP"/>
        </w:rPr>
        <w:t>9.2</w:t>
      </w:r>
      <w:r w:rsidR="00C21339" w:rsidRPr="00D75820">
        <w:rPr>
          <w:rFonts w:ascii="Arial" w:hAnsi="Arial" w:cs="Arial" w:hint="eastAsia"/>
          <w:lang w:eastAsia="ja-JP"/>
        </w:rPr>
        <w:t>.</w:t>
      </w:r>
      <w:r w:rsidR="00D75820" w:rsidRPr="00D75820">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4AA037DE"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Core part: </w:t>
            </w:r>
            <w:r w:rsidR="009F01A2" w:rsidRPr="00A13DE0">
              <w:rPr>
                <w:rFonts w:ascii="Arial" w:hAnsi="Arial" w:cs="Arial"/>
              </w:rPr>
              <w:t>0</w:t>
            </w:r>
            <w:r w:rsidR="00610191" w:rsidRPr="00A13DE0">
              <w:rPr>
                <w:rFonts w:ascii="Arial" w:hAnsi="Arial" w:cs="Arial"/>
              </w:rPr>
              <w:t>9</w:t>
            </w:r>
            <w:r w:rsidR="009F01A2" w:rsidRPr="00A13DE0">
              <w:rPr>
                <w:rFonts w:ascii="Arial" w:hAnsi="Arial" w:cs="Arial"/>
              </w:rPr>
              <w:t>/2020</w:t>
            </w:r>
            <w:r w:rsidR="00610191" w:rsidRPr="00A13DE0">
              <w:rPr>
                <w:rFonts w:ascii="Arial" w:hAnsi="Arial" w:cs="Arial"/>
              </w:rPr>
              <w:t xml:space="preserve"> (changed from 06/2020)</w:t>
            </w:r>
          </w:p>
        </w:tc>
        <w:tc>
          <w:tcPr>
            <w:tcW w:w="2268" w:type="dxa"/>
          </w:tcPr>
          <w:p w14:paraId="0B423A70" w14:textId="0BB29640"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Performance part: </w:t>
            </w:r>
            <w:r w:rsidR="009F01A2" w:rsidRPr="00A13DE0">
              <w:rPr>
                <w:rFonts w:ascii="Arial" w:hAnsi="Arial" w:cs="Arial"/>
              </w:rPr>
              <w:t>12/2020</w:t>
            </w:r>
          </w:p>
        </w:tc>
        <w:tc>
          <w:tcPr>
            <w:tcW w:w="1694" w:type="dxa"/>
            <w:gridSpan w:val="2"/>
          </w:tcPr>
          <w:p w14:paraId="5220EBF8" w14:textId="77777777" w:rsidR="00786542" w:rsidRDefault="00871653" w:rsidP="00F23C9F">
            <w:pPr>
              <w:tabs>
                <w:tab w:val="left" w:pos="567"/>
              </w:tabs>
              <w:spacing w:after="0"/>
              <w:rPr>
                <w:rFonts w:ascii="Arial" w:hAnsi="Arial" w:cs="Arial"/>
                <w:lang w:eastAsia="ja-JP"/>
              </w:rPr>
            </w:pPr>
            <w:r w:rsidRPr="001F486F">
              <w:rPr>
                <w:rFonts w:ascii="Arial" w:hAnsi="Arial" w:cs="Arial"/>
                <w:lang w:eastAsia="ja-JP"/>
              </w:rPr>
              <w:t xml:space="preserve">Testing part: </w:t>
            </w:r>
          </w:p>
          <w:p w14:paraId="06C8A326" w14:textId="54096F12" w:rsidR="00871653" w:rsidRPr="006A7BCB" w:rsidRDefault="00F23C9F" w:rsidP="00F23C9F">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Pr="00A13DE0" w:rsidRDefault="00871653" w:rsidP="008836AC">
            <w:pPr>
              <w:tabs>
                <w:tab w:val="left" w:pos="567"/>
              </w:tabs>
              <w:spacing w:after="0"/>
              <w:rPr>
                <w:rFonts w:ascii="Arial" w:hAnsi="Arial" w:cs="Arial"/>
                <w:lang w:eastAsia="ja-JP"/>
              </w:rPr>
            </w:pPr>
            <w:r w:rsidRPr="00A13DE0">
              <w:rPr>
                <w:rFonts w:ascii="Arial" w:hAnsi="Arial" w:cs="Arial"/>
                <w:lang w:eastAsia="ja-JP"/>
              </w:rPr>
              <w:t xml:space="preserve">Core part: </w:t>
            </w:r>
          </w:p>
          <w:p w14:paraId="3B6F3599" w14:textId="3F1CD05D" w:rsidR="00871653" w:rsidRPr="00A13DE0" w:rsidRDefault="00A75515" w:rsidP="008836AC">
            <w:pPr>
              <w:tabs>
                <w:tab w:val="left" w:pos="567"/>
              </w:tabs>
              <w:spacing w:after="0"/>
              <w:rPr>
                <w:rFonts w:ascii="Arial" w:hAnsi="Arial" w:cs="Arial"/>
                <w:lang w:eastAsia="ja-JP"/>
              </w:rPr>
            </w:pPr>
            <w:r>
              <w:rPr>
                <w:rFonts w:ascii="Arial" w:hAnsi="Arial" w:cs="Arial"/>
                <w:color w:val="00B050"/>
              </w:rPr>
              <w:t>100</w:t>
            </w:r>
            <w:r w:rsidR="007438A7" w:rsidRPr="00A13DE0">
              <w:rPr>
                <w:rFonts w:ascii="Arial" w:hAnsi="Arial" w:cs="Arial"/>
                <w:color w:val="00B050"/>
              </w:rPr>
              <w:t>%</w:t>
            </w:r>
          </w:p>
        </w:tc>
        <w:tc>
          <w:tcPr>
            <w:tcW w:w="2268" w:type="dxa"/>
          </w:tcPr>
          <w:p w14:paraId="35535E71" w14:textId="77777777" w:rsidR="00871653" w:rsidRDefault="00871653" w:rsidP="00A33507">
            <w:pPr>
              <w:tabs>
                <w:tab w:val="left" w:pos="567"/>
              </w:tabs>
              <w:spacing w:after="0"/>
              <w:rPr>
                <w:rFonts w:ascii="Arial" w:hAnsi="Arial" w:cs="Arial"/>
                <w:lang w:eastAsia="ja-JP"/>
              </w:rPr>
            </w:pPr>
            <w:r w:rsidRPr="00A13DE0">
              <w:rPr>
                <w:rFonts w:ascii="Arial" w:hAnsi="Arial" w:cs="Arial"/>
                <w:lang w:eastAsia="ja-JP"/>
              </w:rPr>
              <w:t xml:space="preserve">Performance Part: </w:t>
            </w:r>
          </w:p>
          <w:p w14:paraId="3467EF52" w14:textId="42532F9E" w:rsidR="00A67E9F" w:rsidRPr="00A13DE0" w:rsidRDefault="00A67E9F" w:rsidP="00A33507">
            <w:pPr>
              <w:tabs>
                <w:tab w:val="left" w:pos="567"/>
              </w:tabs>
              <w:spacing w:after="0"/>
              <w:rPr>
                <w:rFonts w:ascii="Arial" w:hAnsi="Arial" w:cs="Arial"/>
                <w:lang w:eastAsia="ja-JP"/>
              </w:rPr>
            </w:pPr>
            <w:r>
              <w:rPr>
                <w:rFonts w:ascii="Arial" w:hAnsi="Arial" w:cs="Arial"/>
                <w:color w:val="00B050"/>
              </w:rPr>
              <w:t>100%</w:t>
            </w:r>
          </w:p>
        </w:tc>
        <w:tc>
          <w:tcPr>
            <w:tcW w:w="1694" w:type="dxa"/>
            <w:gridSpan w:val="2"/>
          </w:tcPr>
          <w:p w14:paraId="08F6E78D" w14:textId="77777777" w:rsidR="00786542"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1254F43C" w14:textId="031DAFD1" w:rsidR="00871653" w:rsidRPr="006A7BCB" w:rsidRDefault="00CA2302" w:rsidP="008836AC">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709C67C0" w:rsidR="00D22398" w:rsidRPr="008836AC" w:rsidRDefault="002E4AE3"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2FD73AC1" w14:textId="77777777" w:rsidR="00BC5716" w:rsidRPr="00AF6939" w:rsidRDefault="00BC5716" w:rsidP="00BC5716">
      <w:r w:rsidRPr="00AF6939">
        <w:t>Completed</w:t>
      </w:r>
    </w:p>
    <w:p w14:paraId="081885F2" w14:textId="77777777" w:rsidR="00BC5716" w:rsidRPr="00BC5716" w:rsidRDefault="00BC5716" w:rsidP="00BC5716">
      <w:pPr>
        <w:rPr>
          <w:lang w:eastAsia="ja-JP"/>
        </w:rPr>
      </w:pPr>
    </w:p>
    <w:p w14:paraId="6A796D47" w14:textId="4CAD19EB" w:rsidR="005145C9" w:rsidRPr="00F63B5F" w:rsidRDefault="00701410" w:rsidP="00F63B5F">
      <w:pPr>
        <w:pStyle w:val="Heading4"/>
        <w:rPr>
          <w:lang w:eastAsia="ja-JP"/>
        </w:rPr>
      </w:pPr>
      <w:r>
        <w:rPr>
          <w:lang w:eastAsia="ja-JP"/>
        </w:rPr>
        <w:t>2.2.2</w:t>
      </w:r>
      <w:r>
        <w:rPr>
          <w:lang w:eastAsia="ja-JP"/>
        </w:rPr>
        <w:tab/>
        <w:t xml:space="preserve">Remaining Open issues </w:t>
      </w:r>
    </w:p>
    <w:p w14:paraId="781AC0B9" w14:textId="77777777" w:rsidR="00BC5716" w:rsidRPr="00AF6939" w:rsidRDefault="00BC5716" w:rsidP="00BC5716">
      <w:r w:rsidRPr="00AF6939">
        <w:t>Completed</w:t>
      </w:r>
    </w:p>
    <w:p w14:paraId="423896A2" w14:textId="39165049" w:rsidR="005145C9" w:rsidRPr="00671248" w:rsidRDefault="005145C9"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Default="00701410" w:rsidP="009D4C38">
      <w:pPr>
        <w:pStyle w:val="Heading4"/>
        <w:rPr>
          <w:lang w:eastAsia="ja-JP"/>
        </w:rPr>
      </w:pPr>
      <w:r>
        <w:rPr>
          <w:lang w:eastAsia="ja-JP"/>
        </w:rPr>
        <w:t>2.3.2</w:t>
      </w:r>
      <w:r>
        <w:rPr>
          <w:lang w:eastAsia="ja-JP"/>
        </w:rPr>
        <w:tab/>
        <w:t>Remaining Open issues</w:t>
      </w:r>
    </w:p>
    <w:p w14:paraId="6EF5CD89" w14:textId="77777777" w:rsidR="00BC5716" w:rsidRPr="00BC5716" w:rsidRDefault="00BC5716" w:rsidP="00BC5716">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554BF9D0" w14:textId="37CEDCD0" w:rsidR="0087354F" w:rsidRPr="004307CE" w:rsidRDefault="0087354F" w:rsidP="0087354F">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sidR="00F05D52">
        <w:rPr>
          <w:b/>
          <w:sz w:val="22"/>
          <w:szCs w:val="22"/>
          <w:lang w:eastAsia="ja-JP"/>
        </w:rPr>
        <w:t>8</w:t>
      </w:r>
      <w:r>
        <w:rPr>
          <w:b/>
          <w:sz w:val="22"/>
          <w:szCs w:val="22"/>
          <w:lang w:eastAsia="ja-JP"/>
        </w:rPr>
        <w:t>-e</w:t>
      </w:r>
      <w:r w:rsidRPr="004307CE">
        <w:rPr>
          <w:b/>
          <w:sz w:val="22"/>
          <w:szCs w:val="22"/>
          <w:lang w:eastAsia="ja-JP"/>
        </w:rPr>
        <w:t>:</w:t>
      </w:r>
    </w:p>
    <w:p w14:paraId="3C915126" w14:textId="67C90A0D" w:rsidR="00EC0BBA" w:rsidRDefault="00EC0BBA" w:rsidP="005B17D7">
      <w:pPr>
        <w:pStyle w:val="ListParagraph"/>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280E6F59" w14:textId="77777777" w:rsidR="008B0FCF" w:rsidRDefault="008B0FCF" w:rsidP="008B0FCF">
      <w:pPr>
        <w:pStyle w:val="ListParagraph"/>
        <w:ind w:leftChars="0" w:left="720"/>
        <w:rPr>
          <w:rFonts w:ascii="Times New Roman" w:hAnsi="Times New Roman"/>
          <w:sz w:val="20"/>
          <w:szCs w:val="20"/>
          <w:u w:val="single"/>
        </w:rPr>
      </w:pPr>
    </w:p>
    <w:p w14:paraId="785EDD98" w14:textId="77777777" w:rsidR="00F05D52" w:rsidRPr="004B54C9" w:rsidRDefault="00F05D52" w:rsidP="00F05D52">
      <w:pPr>
        <w:pStyle w:val="ListParagraph"/>
        <w:ind w:leftChars="0" w:left="720"/>
        <w:rPr>
          <w:rFonts w:ascii="Times New Roman" w:eastAsiaTheme="minorEastAsia" w:hAnsi="Times New Roman"/>
          <w:sz w:val="20"/>
          <w:szCs w:val="20"/>
          <w:u w:val="single"/>
          <w:lang w:eastAsia="zh-CN"/>
        </w:rPr>
      </w:pPr>
      <w:r>
        <w:rPr>
          <w:rFonts w:ascii="Times New Roman" w:eastAsiaTheme="minorEastAsia" w:hAnsi="Times New Roman" w:hint="eastAsia"/>
          <w:sz w:val="20"/>
          <w:szCs w:val="20"/>
          <w:u w:val="single"/>
          <w:lang w:eastAsia="zh-CN"/>
        </w:rPr>
        <w:t>C</w:t>
      </w:r>
      <w:r>
        <w:rPr>
          <w:rFonts w:ascii="Times New Roman" w:eastAsiaTheme="minorEastAsia" w:hAnsi="Times New Roman"/>
          <w:sz w:val="20"/>
          <w:szCs w:val="20"/>
          <w:u w:val="single"/>
          <w:lang w:eastAsia="zh-CN"/>
        </w:rPr>
        <w:t>ompleted</w:t>
      </w:r>
    </w:p>
    <w:p w14:paraId="2E30AACD" w14:textId="77777777" w:rsidR="00F05D52" w:rsidRDefault="00F05D52" w:rsidP="008B0FCF">
      <w:pPr>
        <w:pStyle w:val="ListParagraph"/>
        <w:ind w:leftChars="0" w:left="720"/>
        <w:rPr>
          <w:rFonts w:ascii="Times New Roman" w:hAnsi="Times New Roman"/>
          <w:sz w:val="20"/>
          <w:szCs w:val="20"/>
          <w:u w:val="single"/>
        </w:rPr>
      </w:pPr>
    </w:p>
    <w:p w14:paraId="750606AC" w14:textId="04E4967D" w:rsidR="00EC0BBA" w:rsidRDefault="00EC0BBA" w:rsidP="005B17D7">
      <w:pPr>
        <w:pStyle w:val="ListParagraph"/>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RRM core requirement</w:t>
      </w:r>
      <w:r w:rsidR="00C169EA">
        <w:rPr>
          <w:rFonts w:ascii="Times New Roman" w:hAnsi="Times New Roman"/>
          <w:sz w:val="20"/>
          <w:szCs w:val="20"/>
          <w:u w:val="single"/>
        </w:rPr>
        <w:t xml:space="preserve"> and maintenance</w:t>
      </w:r>
      <w:r w:rsidRPr="00F0586C">
        <w:rPr>
          <w:rFonts w:ascii="Times New Roman" w:hAnsi="Times New Roman"/>
          <w:sz w:val="20"/>
          <w:szCs w:val="20"/>
          <w:u w:val="single"/>
        </w:rPr>
        <w:t xml:space="preserve">: </w:t>
      </w:r>
    </w:p>
    <w:p w14:paraId="5E92B390" w14:textId="77777777" w:rsidR="00A25DC0" w:rsidRDefault="00A25DC0" w:rsidP="00A25DC0">
      <w:pPr>
        <w:pStyle w:val="ListParagraph"/>
        <w:ind w:leftChars="0" w:left="720"/>
        <w:rPr>
          <w:rFonts w:ascii="Times New Roman" w:hAnsi="Times New Roman"/>
          <w:sz w:val="20"/>
          <w:szCs w:val="20"/>
          <w:u w:val="single"/>
        </w:rPr>
      </w:pPr>
    </w:p>
    <w:p w14:paraId="63658840" w14:textId="424A3D60" w:rsidR="004B54C9" w:rsidRPr="00C169EA" w:rsidRDefault="00C169EA" w:rsidP="00C169EA">
      <w:pPr>
        <w:rPr>
          <w:rFonts w:eastAsiaTheme="minorEastAsia"/>
          <w:u w:val="single"/>
          <w:lang w:eastAsia="zh-CN"/>
        </w:rPr>
      </w:pPr>
      <w:r w:rsidRPr="00C169EA">
        <w:rPr>
          <w:rFonts w:eastAsiaTheme="minorEastAsia"/>
          <w:u w:val="single"/>
          <w:lang w:eastAsia="zh-CN"/>
        </w:rPr>
        <w:t xml:space="preserve">RRM core requirement </w:t>
      </w:r>
      <w:proofErr w:type="gramStart"/>
      <w:r w:rsidRPr="00C169EA">
        <w:rPr>
          <w:rFonts w:eastAsiaTheme="minorEastAsia"/>
          <w:u w:val="single"/>
          <w:lang w:eastAsia="zh-CN"/>
        </w:rPr>
        <w:t>has been completed</w:t>
      </w:r>
      <w:proofErr w:type="gramEnd"/>
      <w:r w:rsidRPr="00C169EA">
        <w:rPr>
          <w:rFonts w:eastAsiaTheme="minorEastAsia"/>
          <w:u w:val="single"/>
          <w:lang w:eastAsia="zh-CN"/>
        </w:rPr>
        <w:t xml:space="preserve"> in RAN4 #86-e. </w:t>
      </w:r>
    </w:p>
    <w:p w14:paraId="48A30ADD" w14:textId="20DA5D31" w:rsidR="00C169EA" w:rsidRPr="00C169EA" w:rsidRDefault="00B24B44" w:rsidP="00C169EA">
      <w:pPr>
        <w:rPr>
          <w:rFonts w:eastAsiaTheme="minorEastAsia"/>
          <w:u w:val="single"/>
          <w:lang w:eastAsia="zh-CN"/>
        </w:rPr>
      </w:pPr>
      <w:r>
        <w:rPr>
          <w:rFonts w:eastAsiaTheme="minorEastAsia"/>
          <w:u w:val="single"/>
          <w:lang w:eastAsia="zh-CN"/>
        </w:rPr>
        <w:t>For RRM core requirement maintenance, t</w:t>
      </w:r>
      <w:r w:rsidR="00C169EA" w:rsidRPr="00C169EA">
        <w:rPr>
          <w:rFonts w:eastAsiaTheme="minorEastAsia"/>
          <w:u w:val="single"/>
          <w:lang w:eastAsia="zh-CN"/>
        </w:rPr>
        <w:t xml:space="preserve">he following correction CRs </w:t>
      </w:r>
      <w:r w:rsidR="002E7A6A">
        <w:rPr>
          <w:rFonts w:eastAsiaTheme="minorEastAsia"/>
          <w:u w:val="single"/>
          <w:lang w:eastAsia="zh-CN"/>
        </w:rPr>
        <w:t>are</w:t>
      </w:r>
      <w:r w:rsidR="00C169EA" w:rsidRPr="00C169EA">
        <w:rPr>
          <w:rFonts w:eastAsiaTheme="minorEastAsia"/>
          <w:u w:val="single"/>
          <w:lang w:eastAsia="zh-CN"/>
        </w:rPr>
        <w:t xml:space="preserve"> </w:t>
      </w:r>
      <w:r w:rsidR="00C169EA">
        <w:rPr>
          <w:rFonts w:eastAsiaTheme="minorEastAsia"/>
          <w:u w:val="single"/>
          <w:lang w:eastAsia="zh-CN"/>
        </w:rPr>
        <w:t>agreed</w:t>
      </w:r>
      <w:r w:rsidR="00C169EA" w:rsidRPr="00C169EA">
        <w:rPr>
          <w:rFonts w:eastAsiaTheme="minorEastAsia"/>
          <w:u w:val="single"/>
          <w:lang w:eastAsia="zh-CN"/>
        </w:rPr>
        <w:t xml:space="preserve">: </w:t>
      </w:r>
    </w:p>
    <w:p w14:paraId="6D5DD692" w14:textId="683DC4A7" w:rsidR="00C169EA" w:rsidRDefault="00C169EA" w:rsidP="00C169EA">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CR (</w:t>
      </w:r>
      <w:r w:rsidRPr="00477787">
        <w:rPr>
          <w:rFonts w:ascii="Times New Roman" w:hAnsi="Times New Roman"/>
          <w:bCs/>
          <w:sz w:val="20"/>
          <w:szCs w:val="20"/>
          <w:highlight w:val="green"/>
        </w:rPr>
        <w:t>R4-2104055</w:t>
      </w:r>
      <w:r w:rsidRPr="00477787">
        <w:rPr>
          <w:rFonts w:ascii="Times New Roman" w:hAnsi="Times New Roman"/>
          <w:bCs/>
          <w:sz w:val="20"/>
          <w:szCs w:val="20"/>
        </w:rPr>
        <w:t>) for TS38.133: Link Recovery requirements (R</w:t>
      </w:r>
      <w:r>
        <w:rPr>
          <w:rFonts w:ascii="Times New Roman" w:hAnsi="Times New Roman"/>
          <w:bCs/>
          <w:sz w:val="20"/>
          <w:szCs w:val="20"/>
        </w:rPr>
        <w:t>el-</w:t>
      </w:r>
      <w:r w:rsidRPr="00477787">
        <w:rPr>
          <w:rFonts w:ascii="Times New Roman" w:hAnsi="Times New Roman"/>
          <w:bCs/>
          <w:sz w:val="20"/>
          <w:szCs w:val="20"/>
        </w:rPr>
        <w:t>16)</w:t>
      </w:r>
      <w:r>
        <w:rPr>
          <w:rFonts w:ascii="Times New Roman" w:hAnsi="Times New Roman"/>
          <w:bCs/>
          <w:sz w:val="20"/>
          <w:szCs w:val="20"/>
        </w:rPr>
        <w:t xml:space="preserve">, </w:t>
      </w:r>
      <w:r w:rsidRPr="00C169EA">
        <w:rPr>
          <w:rFonts w:ascii="Times New Roman" w:hAnsi="Times New Roman"/>
          <w:bCs/>
          <w:sz w:val="20"/>
          <w:szCs w:val="20"/>
        </w:rPr>
        <w:t xml:space="preserve">with </w:t>
      </w:r>
      <w:r w:rsidR="00734B95">
        <w:rPr>
          <w:rFonts w:ascii="Times New Roman" w:hAnsi="Times New Roman"/>
          <w:bCs/>
          <w:sz w:val="20"/>
          <w:szCs w:val="20"/>
        </w:rPr>
        <w:t>C</w:t>
      </w:r>
      <w:r w:rsidRPr="00C169EA">
        <w:rPr>
          <w:rFonts w:ascii="Times New Roman" w:hAnsi="Times New Roman"/>
          <w:bCs/>
          <w:sz w:val="20"/>
          <w:szCs w:val="20"/>
        </w:rPr>
        <w:t>at-A CR (</w:t>
      </w:r>
      <w:r w:rsidRPr="00C169EA">
        <w:rPr>
          <w:rFonts w:ascii="Times New Roman" w:hAnsi="Times New Roman"/>
          <w:bCs/>
          <w:sz w:val="20"/>
          <w:szCs w:val="20"/>
          <w:highlight w:val="green"/>
        </w:rPr>
        <w:t>R4-2100206</w:t>
      </w:r>
      <w:r w:rsidRPr="00C169EA">
        <w:rPr>
          <w:rFonts w:ascii="Times New Roman" w:hAnsi="Times New Roman"/>
          <w:bCs/>
          <w:sz w:val="20"/>
          <w:szCs w:val="20"/>
        </w:rPr>
        <w:t>) for Rel-17.</w:t>
      </w:r>
    </w:p>
    <w:p w14:paraId="1099D6CD" w14:textId="768C9C42" w:rsidR="00C169EA" w:rsidRPr="00477787" w:rsidRDefault="00C169EA" w:rsidP="00C169EA">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CR (</w:t>
      </w:r>
      <w:r w:rsidRPr="00477787">
        <w:rPr>
          <w:rFonts w:ascii="Times New Roman" w:hAnsi="Times New Roman"/>
          <w:bCs/>
          <w:sz w:val="20"/>
          <w:szCs w:val="20"/>
          <w:highlight w:val="green"/>
        </w:rPr>
        <w:t>R4-2103589</w:t>
      </w:r>
      <w:r w:rsidRPr="00477787">
        <w:rPr>
          <w:rFonts w:ascii="Times New Roman" w:hAnsi="Times New Roman"/>
          <w:bCs/>
          <w:sz w:val="20"/>
          <w:szCs w:val="20"/>
        </w:rPr>
        <w:t xml:space="preserve">) for TS38.133: </w:t>
      </w:r>
      <w:proofErr w:type="spellStart"/>
      <w:r w:rsidRPr="00477787">
        <w:rPr>
          <w:rFonts w:ascii="Times New Roman" w:hAnsi="Times New Roman"/>
          <w:bCs/>
          <w:sz w:val="20"/>
          <w:szCs w:val="20"/>
        </w:rPr>
        <w:t>Pathloss</w:t>
      </w:r>
      <w:proofErr w:type="spellEnd"/>
      <w:r w:rsidRPr="00477787">
        <w:rPr>
          <w:rFonts w:ascii="Times New Roman" w:hAnsi="Times New Roman"/>
          <w:bCs/>
          <w:sz w:val="20"/>
          <w:szCs w:val="20"/>
        </w:rPr>
        <w:t xml:space="preserve"> activation delay requirements (R</w:t>
      </w:r>
      <w:r>
        <w:rPr>
          <w:rFonts w:ascii="Times New Roman" w:hAnsi="Times New Roman"/>
          <w:bCs/>
          <w:sz w:val="20"/>
          <w:szCs w:val="20"/>
        </w:rPr>
        <w:t>el-</w:t>
      </w:r>
      <w:r w:rsidRPr="00477787">
        <w:rPr>
          <w:rFonts w:ascii="Times New Roman" w:hAnsi="Times New Roman"/>
          <w:bCs/>
          <w:sz w:val="20"/>
          <w:szCs w:val="20"/>
        </w:rPr>
        <w:t>16)</w:t>
      </w:r>
      <w:r>
        <w:rPr>
          <w:rFonts w:ascii="Times New Roman" w:hAnsi="Times New Roman"/>
          <w:bCs/>
          <w:sz w:val="20"/>
          <w:szCs w:val="20"/>
        </w:rPr>
        <w:t xml:space="preserve">, with </w:t>
      </w:r>
      <w:r w:rsidR="00734B95">
        <w:rPr>
          <w:rFonts w:ascii="Times New Roman" w:hAnsi="Times New Roman"/>
          <w:bCs/>
          <w:sz w:val="20"/>
          <w:szCs w:val="20"/>
        </w:rPr>
        <w:t>C</w:t>
      </w:r>
      <w:r w:rsidRPr="00C169EA">
        <w:rPr>
          <w:rFonts w:ascii="Times New Roman" w:hAnsi="Times New Roman"/>
          <w:bCs/>
          <w:sz w:val="20"/>
          <w:szCs w:val="20"/>
        </w:rPr>
        <w:t>at-A CR (</w:t>
      </w:r>
      <w:r w:rsidRPr="00C169EA">
        <w:rPr>
          <w:rFonts w:ascii="Times New Roman" w:hAnsi="Times New Roman"/>
          <w:bCs/>
          <w:sz w:val="20"/>
          <w:szCs w:val="20"/>
          <w:highlight w:val="green"/>
        </w:rPr>
        <w:t>R4-2100208</w:t>
      </w:r>
      <w:r w:rsidRPr="00C169EA">
        <w:rPr>
          <w:rFonts w:ascii="Times New Roman" w:hAnsi="Times New Roman"/>
          <w:bCs/>
          <w:sz w:val="20"/>
          <w:szCs w:val="20"/>
        </w:rPr>
        <w:t>) for Rel-17.</w:t>
      </w:r>
    </w:p>
    <w:p w14:paraId="600F5668" w14:textId="67FA2F4C" w:rsidR="00C169EA" w:rsidRPr="00C169EA" w:rsidRDefault="00C169EA" w:rsidP="001D1949">
      <w:pPr>
        <w:pStyle w:val="ListParagraph"/>
        <w:numPr>
          <w:ilvl w:val="0"/>
          <w:numId w:val="5"/>
        </w:numPr>
        <w:ind w:leftChars="0"/>
        <w:textAlignment w:val="bottom"/>
        <w:rPr>
          <w:rFonts w:ascii="Times New Roman" w:hAnsi="Times New Roman"/>
          <w:bCs/>
          <w:sz w:val="20"/>
          <w:szCs w:val="20"/>
        </w:rPr>
      </w:pPr>
      <w:r w:rsidRPr="00C169EA">
        <w:rPr>
          <w:rFonts w:ascii="Times New Roman" w:hAnsi="Times New Roman"/>
          <w:bCs/>
          <w:sz w:val="20"/>
          <w:szCs w:val="20"/>
        </w:rPr>
        <w:t>CR (</w:t>
      </w:r>
      <w:r w:rsidRPr="00C169EA">
        <w:rPr>
          <w:rFonts w:ascii="Times New Roman" w:hAnsi="Times New Roman"/>
          <w:bCs/>
          <w:sz w:val="20"/>
          <w:szCs w:val="20"/>
          <w:highlight w:val="green"/>
        </w:rPr>
        <w:t>R4-2100758</w:t>
      </w:r>
      <w:r>
        <w:rPr>
          <w:rFonts w:ascii="Times New Roman" w:hAnsi="Times New Roman"/>
          <w:bCs/>
          <w:sz w:val="20"/>
          <w:szCs w:val="20"/>
        </w:rPr>
        <w:t xml:space="preserve">) </w:t>
      </w:r>
      <w:r w:rsidRPr="00C169EA">
        <w:rPr>
          <w:rFonts w:ascii="Times New Roman" w:hAnsi="Times New Roman"/>
          <w:bCs/>
          <w:sz w:val="20"/>
          <w:szCs w:val="20"/>
        </w:rPr>
        <w:t xml:space="preserve">for TS38.133: Correction on the measurement restriction for CSI-IM resource (Rel-16), with </w:t>
      </w:r>
      <w:r w:rsidR="00734B95">
        <w:rPr>
          <w:rFonts w:ascii="Times New Roman" w:hAnsi="Times New Roman"/>
          <w:bCs/>
          <w:sz w:val="20"/>
          <w:szCs w:val="20"/>
        </w:rPr>
        <w:t>Cat</w:t>
      </w:r>
      <w:r w:rsidRPr="00C169EA">
        <w:rPr>
          <w:rFonts w:ascii="Times New Roman" w:hAnsi="Times New Roman"/>
          <w:bCs/>
          <w:sz w:val="20"/>
          <w:szCs w:val="20"/>
        </w:rPr>
        <w:t>-A CR (</w:t>
      </w:r>
      <w:r w:rsidRPr="00C169EA">
        <w:rPr>
          <w:rFonts w:ascii="Times New Roman" w:hAnsi="Times New Roman"/>
          <w:bCs/>
          <w:sz w:val="20"/>
          <w:szCs w:val="20"/>
          <w:highlight w:val="green"/>
        </w:rPr>
        <w:t>R4-2100759</w:t>
      </w:r>
      <w:r w:rsidRPr="00C169EA">
        <w:rPr>
          <w:rFonts w:ascii="Times New Roman" w:hAnsi="Times New Roman"/>
          <w:bCs/>
          <w:sz w:val="20"/>
          <w:szCs w:val="20"/>
        </w:rPr>
        <w:t>) for Rel-17.</w:t>
      </w:r>
    </w:p>
    <w:p w14:paraId="78BB7E16" w14:textId="6A46BA80" w:rsidR="00C169EA" w:rsidRPr="00477787" w:rsidRDefault="00C169EA" w:rsidP="00C169EA">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CR (</w:t>
      </w:r>
      <w:r w:rsidRPr="00477787">
        <w:rPr>
          <w:rFonts w:ascii="Times New Roman" w:hAnsi="Times New Roman"/>
          <w:bCs/>
          <w:sz w:val="20"/>
          <w:szCs w:val="20"/>
          <w:highlight w:val="green"/>
        </w:rPr>
        <w:t>R4-2103590</w:t>
      </w:r>
      <w:r w:rsidRPr="00477787">
        <w:rPr>
          <w:rFonts w:ascii="Times New Roman" w:hAnsi="Times New Roman"/>
          <w:bCs/>
          <w:sz w:val="20"/>
          <w:szCs w:val="20"/>
        </w:rPr>
        <w:t>) for TS38.133: L1-SINR measurement requirement</w:t>
      </w:r>
      <w:r w:rsidR="00734B95">
        <w:rPr>
          <w:rFonts w:ascii="Times New Roman" w:hAnsi="Times New Roman"/>
          <w:bCs/>
          <w:sz w:val="20"/>
          <w:szCs w:val="20"/>
        </w:rPr>
        <w:t xml:space="preserve"> (Rel-16), with C</w:t>
      </w:r>
      <w:r>
        <w:rPr>
          <w:rFonts w:ascii="Times New Roman" w:hAnsi="Times New Roman"/>
          <w:bCs/>
          <w:sz w:val="20"/>
          <w:szCs w:val="20"/>
        </w:rPr>
        <w:t>at-A CR (</w:t>
      </w:r>
      <w:r w:rsidRPr="001D1949">
        <w:rPr>
          <w:rFonts w:ascii="Times New Roman" w:hAnsi="Times New Roman"/>
          <w:bCs/>
          <w:sz w:val="20"/>
          <w:szCs w:val="20"/>
          <w:highlight w:val="green"/>
        </w:rPr>
        <w:t>R4-</w:t>
      </w:r>
      <w:r w:rsidR="001D1949" w:rsidRPr="001D1949">
        <w:rPr>
          <w:rFonts w:ascii="Times New Roman" w:hAnsi="Times New Roman"/>
          <w:bCs/>
          <w:sz w:val="20"/>
          <w:szCs w:val="20"/>
          <w:highlight w:val="green"/>
        </w:rPr>
        <w:t>2100934</w:t>
      </w:r>
      <w:r>
        <w:rPr>
          <w:rFonts w:ascii="Times New Roman" w:hAnsi="Times New Roman"/>
          <w:bCs/>
          <w:sz w:val="20"/>
          <w:szCs w:val="20"/>
        </w:rPr>
        <w:t>)</w:t>
      </w:r>
      <w:r w:rsidR="001D1949">
        <w:rPr>
          <w:rFonts w:ascii="Times New Roman" w:hAnsi="Times New Roman"/>
          <w:bCs/>
          <w:sz w:val="20"/>
          <w:szCs w:val="20"/>
        </w:rPr>
        <w:t xml:space="preserve"> for Rel-17. </w:t>
      </w:r>
    </w:p>
    <w:p w14:paraId="28D6D43E" w14:textId="7EA1D83E" w:rsidR="001D1949" w:rsidRPr="001D1949" w:rsidRDefault="001D1949" w:rsidP="001D1949">
      <w:pPr>
        <w:pStyle w:val="ListParagraph"/>
        <w:numPr>
          <w:ilvl w:val="0"/>
          <w:numId w:val="5"/>
        </w:numPr>
        <w:ind w:leftChars="0"/>
        <w:textAlignment w:val="bottom"/>
        <w:rPr>
          <w:rFonts w:ascii="Times New Roman" w:hAnsi="Times New Roman"/>
          <w:bCs/>
          <w:sz w:val="20"/>
          <w:szCs w:val="20"/>
        </w:rPr>
      </w:pPr>
      <w:r w:rsidRPr="001D1949">
        <w:rPr>
          <w:rFonts w:ascii="Times New Roman" w:hAnsi="Times New Roman"/>
          <w:bCs/>
          <w:sz w:val="20"/>
          <w:szCs w:val="20"/>
        </w:rPr>
        <w:t>CR (</w:t>
      </w:r>
      <w:r w:rsidRPr="00965F35">
        <w:rPr>
          <w:rFonts w:ascii="Times New Roman" w:hAnsi="Times New Roman"/>
          <w:bCs/>
          <w:sz w:val="20"/>
          <w:szCs w:val="20"/>
          <w:highlight w:val="green"/>
        </w:rPr>
        <w:t>R4-2103591</w:t>
      </w:r>
      <w:r w:rsidRPr="001D1949">
        <w:rPr>
          <w:rFonts w:ascii="Times New Roman" w:hAnsi="Times New Roman"/>
          <w:bCs/>
          <w:sz w:val="20"/>
          <w:szCs w:val="20"/>
        </w:rPr>
        <w:t>) for TS38.133: Maintaining L1-SINR measurement requirements Rel-16</w:t>
      </w:r>
      <w:r>
        <w:rPr>
          <w:rFonts w:ascii="Times New Roman" w:hAnsi="Times New Roman"/>
          <w:bCs/>
          <w:sz w:val="20"/>
          <w:szCs w:val="20"/>
        </w:rPr>
        <w:t xml:space="preserve">, with </w:t>
      </w:r>
      <w:r w:rsidR="00734B95">
        <w:rPr>
          <w:rFonts w:ascii="Times New Roman" w:hAnsi="Times New Roman"/>
          <w:bCs/>
          <w:sz w:val="20"/>
          <w:szCs w:val="20"/>
        </w:rPr>
        <w:t>Cat</w:t>
      </w:r>
      <w:r>
        <w:rPr>
          <w:rFonts w:ascii="Times New Roman" w:hAnsi="Times New Roman"/>
          <w:bCs/>
          <w:sz w:val="20"/>
          <w:szCs w:val="20"/>
        </w:rPr>
        <w:t>-A CR (</w:t>
      </w:r>
      <w:r w:rsidRPr="001D1949">
        <w:rPr>
          <w:rFonts w:ascii="Times New Roman" w:hAnsi="Times New Roman"/>
          <w:bCs/>
          <w:sz w:val="20"/>
          <w:szCs w:val="20"/>
          <w:highlight w:val="green"/>
        </w:rPr>
        <w:t>R4-2101672</w:t>
      </w:r>
      <w:r>
        <w:rPr>
          <w:rFonts w:ascii="Times New Roman" w:hAnsi="Times New Roman"/>
          <w:bCs/>
          <w:sz w:val="20"/>
          <w:szCs w:val="20"/>
        </w:rPr>
        <w:t>) for Rel-17</w:t>
      </w:r>
      <w:r w:rsidR="00DD682A">
        <w:rPr>
          <w:rFonts w:ascii="Times New Roman" w:hAnsi="Times New Roman"/>
          <w:bCs/>
          <w:sz w:val="20"/>
          <w:szCs w:val="20"/>
        </w:rPr>
        <w:t>.</w:t>
      </w:r>
    </w:p>
    <w:p w14:paraId="0DE5EC33" w14:textId="77777777" w:rsidR="00C169EA" w:rsidRDefault="00C169EA" w:rsidP="00A25DC0">
      <w:pPr>
        <w:pStyle w:val="ListParagraph"/>
        <w:ind w:leftChars="0" w:left="720"/>
        <w:rPr>
          <w:rFonts w:ascii="Times New Roman" w:eastAsiaTheme="minorEastAsia" w:hAnsi="Times New Roman"/>
          <w:sz w:val="20"/>
          <w:szCs w:val="20"/>
          <w:u w:val="single"/>
          <w:lang w:eastAsia="zh-CN"/>
        </w:rPr>
      </w:pPr>
    </w:p>
    <w:p w14:paraId="40792813" w14:textId="1A5B2AEB" w:rsidR="00B24B44" w:rsidRPr="00B24B44" w:rsidRDefault="00B24B44" w:rsidP="00B24B44">
      <w:pPr>
        <w:spacing w:after="0"/>
        <w:rPr>
          <w:lang w:val="en-US" w:eastAsia="ja-JP"/>
        </w:rPr>
      </w:pPr>
      <w:r w:rsidRPr="00B24B44">
        <w:rPr>
          <w:lang w:val="en-US" w:eastAsia="ja-JP"/>
        </w:rPr>
        <w:t xml:space="preserve">For </w:t>
      </w:r>
      <w:r>
        <w:rPr>
          <w:lang w:val="en-US" w:eastAsia="ja-JP"/>
        </w:rPr>
        <w:t>the c</w:t>
      </w:r>
      <w:r w:rsidRPr="00B24B44">
        <w:rPr>
          <w:lang w:val="en-US" w:eastAsia="ja-JP"/>
        </w:rPr>
        <w:t>larification on applicability of requirements to Multi-</w:t>
      </w:r>
      <w:proofErr w:type="spellStart"/>
      <w:r w:rsidRPr="00B24B44">
        <w:rPr>
          <w:lang w:val="en-US" w:eastAsia="ja-JP"/>
        </w:rPr>
        <w:t>TRxP</w:t>
      </w:r>
      <w:proofErr w:type="spellEnd"/>
      <w:r>
        <w:rPr>
          <w:lang w:val="en-US" w:eastAsia="ja-JP"/>
        </w:rPr>
        <w:t xml:space="preserve">, the following achieved agreement </w:t>
      </w:r>
      <w:proofErr w:type="gramStart"/>
      <w:r>
        <w:rPr>
          <w:lang w:val="en-US" w:eastAsia="ja-JP"/>
        </w:rPr>
        <w:t>has been captured</w:t>
      </w:r>
      <w:proofErr w:type="gramEnd"/>
      <w:r>
        <w:rPr>
          <w:lang w:val="en-US" w:eastAsia="ja-JP"/>
        </w:rPr>
        <w:t xml:space="preserve"> in</w:t>
      </w:r>
      <w:r w:rsidR="00F20395">
        <w:rPr>
          <w:lang w:val="en-US" w:eastAsia="ja-JP"/>
        </w:rPr>
        <w:t xml:space="preserve"> approved Way Forward (</w:t>
      </w:r>
      <w:r w:rsidR="00F20395" w:rsidRPr="00477787">
        <w:rPr>
          <w:highlight w:val="green"/>
        </w:rPr>
        <w:t>R4-2104068</w:t>
      </w:r>
      <w:r w:rsidR="00F20395">
        <w:rPr>
          <w:lang w:val="en-US" w:eastAsia="ja-JP"/>
        </w:rPr>
        <w:t>)</w:t>
      </w:r>
      <w:r w:rsidRPr="00B24B44">
        <w:rPr>
          <w:lang w:val="en-US" w:eastAsia="ja-JP"/>
        </w:rPr>
        <w:t xml:space="preserve">: </w:t>
      </w:r>
    </w:p>
    <w:p w14:paraId="03033B58" w14:textId="77777777" w:rsidR="00B24B44" w:rsidRPr="00F0586C" w:rsidRDefault="00B24B44" w:rsidP="00B24B44">
      <w:pPr>
        <w:spacing w:after="0"/>
        <w:rPr>
          <w:b/>
          <w:bCs/>
          <w:highlight w:val="green"/>
        </w:rPr>
      </w:pPr>
      <w:r w:rsidRPr="00F0586C">
        <w:rPr>
          <w:b/>
          <w:bCs/>
          <w:highlight w:val="green"/>
        </w:rPr>
        <w:t xml:space="preserve">Agreement </w:t>
      </w:r>
    </w:p>
    <w:p w14:paraId="2E085BA9" w14:textId="77777777" w:rsidR="00B24B44" w:rsidRPr="00477787" w:rsidRDefault="00B24B44" w:rsidP="00B24B44">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lastRenderedPageBreak/>
        <w:t>Clarification on applicability of requirements to Multi-</w:t>
      </w:r>
      <w:proofErr w:type="spellStart"/>
      <w:r w:rsidRPr="00477787">
        <w:rPr>
          <w:rFonts w:ascii="Times New Roman" w:hAnsi="Times New Roman"/>
          <w:bCs/>
          <w:sz w:val="20"/>
          <w:szCs w:val="20"/>
          <w:lang w:val="en-GB"/>
        </w:rPr>
        <w:t>TRxP</w:t>
      </w:r>
      <w:proofErr w:type="spellEnd"/>
    </w:p>
    <w:p w14:paraId="11B1412F" w14:textId="77777777" w:rsidR="00B24B44" w:rsidRPr="00477787" w:rsidRDefault="00B24B44" w:rsidP="00B24B44">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Proposal: Capture agreements from RAN4#95e below in spec:</w:t>
      </w:r>
    </w:p>
    <w:p w14:paraId="581E69EF" w14:textId="77777777" w:rsidR="00B24B44" w:rsidRPr="00477787" w:rsidRDefault="00B24B44" w:rsidP="00B24B44">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No RRM core requirement impact identified on MRTD/MTTD values specified in Rel-15;</w:t>
      </w:r>
    </w:p>
    <w:p w14:paraId="21D2E911" w14:textId="77777777" w:rsidR="00B24B44" w:rsidRPr="00477787" w:rsidRDefault="00B24B44" w:rsidP="00B24B44">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It is RAN4 common understanding that MRTD/MTTD requirements in clauses 7.5.3, 7.6.3 and 7.6.4 is sufficient for support the deployment with multi-DCI based and single-DCI based multi-</w:t>
      </w:r>
      <w:proofErr w:type="spellStart"/>
      <w:r w:rsidRPr="00477787">
        <w:rPr>
          <w:rFonts w:ascii="Times New Roman" w:hAnsi="Times New Roman"/>
          <w:bCs/>
          <w:sz w:val="20"/>
          <w:szCs w:val="20"/>
          <w:lang w:val="en-GB"/>
        </w:rPr>
        <w:t>TRxP</w:t>
      </w:r>
      <w:proofErr w:type="spellEnd"/>
      <w:r w:rsidRPr="00477787">
        <w:rPr>
          <w:rFonts w:ascii="Times New Roman" w:hAnsi="Times New Roman"/>
          <w:bCs/>
          <w:sz w:val="20"/>
          <w:szCs w:val="20"/>
          <w:lang w:val="en-GB"/>
        </w:rPr>
        <w:t xml:space="preserve"> transmission.</w:t>
      </w:r>
    </w:p>
    <w:p w14:paraId="3343F297" w14:textId="77777777" w:rsidR="00B24B44" w:rsidRDefault="00B24B44" w:rsidP="00B24B44">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Option 1: Capture agreements in RAN4#95e in applicability section in 38.133</w:t>
      </w:r>
    </w:p>
    <w:p w14:paraId="5CF190FF" w14:textId="0C233810" w:rsidR="00F20395" w:rsidRPr="00F20395" w:rsidRDefault="00F20395" w:rsidP="00F20395">
      <w:pPr>
        <w:pStyle w:val="ListParagraph"/>
        <w:numPr>
          <w:ilvl w:val="2"/>
          <w:numId w:val="5"/>
        </w:numPr>
        <w:ind w:leftChars="0"/>
        <w:textAlignment w:val="bottom"/>
        <w:rPr>
          <w:rFonts w:ascii="Times New Roman" w:hAnsi="Times New Roman"/>
          <w:bCs/>
          <w:sz w:val="20"/>
          <w:szCs w:val="20"/>
          <w:lang w:val="en-GB"/>
        </w:rPr>
      </w:pPr>
      <w:r w:rsidRPr="00F20395">
        <w:rPr>
          <w:rFonts w:ascii="Times New Roman" w:hAnsi="Times New Roman"/>
          <w:bCs/>
          <w:sz w:val="20"/>
          <w:szCs w:val="20"/>
          <w:lang w:val="en-GB"/>
        </w:rPr>
        <w:t>Option 1a:</w:t>
      </w:r>
    </w:p>
    <w:tbl>
      <w:tblPr>
        <w:tblStyle w:val="TableGrid"/>
        <w:tblW w:w="0" w:type="auto"/>
        <w:tblInd w:w="2122" w:type="dxa"/>
        <w:tblLook w:val="04A0" w:firstRow="1" w:lastRow="0" w:firstColumn="1" w:lastColumn="0" w:noHBand="0" w:noVBand="1"/>
      </w:tblPr>
      <w:tblGrid>
        <w:gridCol w:w="7929"/>
      </w:tblGrid>
      <w:tr w:rsidR="00F20395" w14:paraId="3F440725" w14:textId="77777777" w:rsidTr="00F20395">
        <w:tc>
          <w:tcPr>
            <w:tcW w:w="7929" w:type="dxa"/>
          </w:tcPr>
          <w:p w14:paraId="3A546FB0" w14:textId="77777777" w:rsidR="00F20395" w:rsidRPr="002A5798" w:rsidRDefault="00F20395" w:rsidP="004A2CB5">
            <w:pPr>
              <w:pStyle w:val="Heading3"/>
              <w:overflowPunct/>
              <w:autoSpaceDE/>
              <w:autoSpaceDN/>
              <w:adjustRightInd/>
              <w:rPr>
                <w:rFonts w:cs="Arial"/>
                <w:b/>
                <w:bCs/>
                <w:szCs w:val="28"/>
              </w:rPr>
            </w:pPr>
            <w:r w:rsidRPr="002A5798">
              <w:rPr>
                <w:rFonts w:cs="Arial"/>
                <w:szCs w:val="28"/>
                <w:lang w:val="en-US" w:eastAsia="ko-KR"/>
              </w:rPr>
              <w:t>3.6.11</w:t>
            </w:r>
            <w:r w:rsidRPr="002A5798">
              <w:rPr>
                <w:rFonts w:cs="Arial"/>
                <w:szCs w:val="28"/>
                <w:lang w:val="en-US" w:eastAsia="ko-KR"/>
              </w:rPr>
              <w:tab/>
            </w:r>
            <w:r w:rsidRPr="002A5798">
              <w:rPr>
                <w:rFonts w:cs="Arial"/>
                <w:szCs w:val="28"/>
              </w:rPr>
              <w:t>Applicability of requirements to Multi-</w:t>
            </w:r>
            <w:proofErr w:type="spellStart"/>
            <w:r w:rsidRPr="002A5798">
              <w:rPr>
                <w:rFonts w:cs="Arial"/>
                <w:szCs w:val="28"/>
              </w:rPr>
              <w:t>TRxP</w:t>
            </w:r>
            <w:proofErr w:type="spellEnd"/>
          </w:p>
          <w:p w14:paraId="3C2A5678" w14:textId="53A6FEF6" w:rsidR="00F20395" w:rsidRPr="00F20395" w:rsidRDefault="00F20395" w:rsidP="00F20395">
            <w:pPr>
              <w:pStyle w:val="B1"/>
              <w:ind w:left="0" w:firstLine="0"/>
              <w:rPr>
                <w:lang w:eastAsia="zh-CN"/>
              </w:rPr>
            </w:pPr>
            <w:r>
              <w:t xml:space="preserve">Unless explicitly stated otherwise </w:t>
            </w:r>
            <w:r w:rsidRPr="00D04D64">
              <w:t xml:space="preserve">the </w:t>
            </w:r>
            <w:r>
              <w:t xml:space="preserve">Maximum </w:t>
            </w:r>
            <w:proofErr w:type="spellStart"/>
            <w:r>
              <w:t>Transnsmission</w:t>
            </w:r>
            <w:proofErr w:type="spellEnd"/>
            <w:r>
              <w:t xml:space="preserve"> Timing Difference (MTTD) and Maximum Receive Timing Difference (MRTD) </w:t>
            </w:r>
            <w:r w:rsidRPr="00D04D64">
              <w:t>requirements</w:t>
            </w:r>
            <w:r>
              <w:t xml:space="preserve"> in </w:t>
            </w:r>
            <w:r w:rsidRPr="00162BF3">
              <w:t>clauses 7.5.3, 7.6.3 and 7.6.4</w:t>
            </w:r>
            <w:r>
              <w:t xml:space="preserve"> are applicable to Multi-</w:t>
            </w:r>
            <w:proofErr w:type="spellStart"/>
            <w:r>
              <w:t>TRxP</w:t>
            </w:r>
            <w:proofErr w:type="spellEnd"/>
            <w:r>
              <w:t xml:space="preserve"> deployment on NR carrier. </w:t>
            </w:r>
          </w:p>
        </w:tc>
      </w:tr>
    </w:tbl>
    <w:p w14:paraId="2FD2F035" w14:textId="77777777" w:rsidR="00F20395" w:rsidRDefault="00F20395" w:rsidP="00F20395">
      <w:pPr>
        <w:spacing w:afterLines="50" w:after="120"/>
        <w:ind w:left="420"/>
        <w:jc w:val="both"/>
        <w:rPr>
          <w:rFonts w:eastAsia="?? ??"/>
        </w:rPr>
      </w:pPr>
    </w:p>
    <w:p w14:paraId="4A55EBF5" w14:textId="77777777" w:rsidR="00F20395" w:rsidRPr="00F20395" w:rsidRDefault="00F20395" w:rsidP="00F20395">
      <w:pPr>
        <w:pStyle w:val="ListParagraph"/>
        <w:numPr>
          <w:ilvl w:val="2"/>
          <w:numId w:val="5"/>
        </w:numPr>
        <w:ind w:leftChars="0"/>
        <w:textAlignment w:val="bottom"/>
        <w:rPr>
          <w:rFonts w:ascii="Times New Roman" w:hAnsi="Times New Roman"/>
          <w:bCs/>
          <w:sz w:val="20"/>
          <w:szCs w:val="20"/>
          <w:lang w:val="en-GB"/>
        </w:rPr>
      </w:pPr>
      <w:r w:rsidRPr="00F20395">
        <w:rPr>
          <w:rFonts w:ascii="Times New Roman" w:hAnsi="Times New Roman"/>
          <w:bCs/>
          <w:sz w:val="20"/>
          <w:szCs w:val="20"/>
          <w:lang w:val="en-GB"/>
        </w:rPr>
        <w:tab/>
        <w:t>Option 1b:</w:t>
      </w:r>
    </w:p>
    <w:tbl>
      <w:tblPr>
        <w:tblStyle w:val="TableGrid"/>
        <w:tblW w:w="0" w:type="auto"/>
        <w:tblInd w:w="2122" w:type="dxa"/>
        <w:tblLook w:val="04A0" w:firstRow="1" w:lastRow="0" w:firstColumn="1" w:lastColumn="0" w:noHBand="0" w:noVBand="1"/>
      </w:tblPr>
      <w:tblGrid>
        <w:gridCol w:w="7929"/>
      </w:tblGrid>
      <w:tr w:rsidR="00F20395" w14:paraId="19FAC65B" w14:textId="77777777" w:rsidTr="00F20395">
        <w:tc>
          <w:tcPr>
            <w:tcW w:w="7929" w:type="dxa"/>
          </w:tcPr>
          <w:p w14:paraId="5D49F383" w14:textId="77777777" w:rsidR="00F20395" w:rsidRPr="002A5798" w:rsidRDefault="00F20395" w:rsidP="004A2CB5">
            <w:pPr>
              <w:pStyle w:val="Heading3"/>
              <w:overflowPunct/>
              <w:autoSpaceDE/>
              <w:autoSpaceDN/>
              <w:adjustRightInd/>
              <w:rPr>
                <w:rFonts w:cs="Arial"/>
                <w:b/>
                <w:bCs/>
                <w:szCs w:val="28"/>
                <w:lang w:val="en-US" w:eastAsia="ko-KR"/>
              </w:rPr>
            </w:pPr>
            <w:r w:rsidRPr="002A5798">
              <w:rPr>
                <w:rFonts w:cs="Arial"/>
                <w:szCs w:val="28"/>
                <w:lang w:val="en-US" w:eastAsia="ko-KR"/>
              </w:rPr>
              <w:t>3.6.11</w:t>
            </w:r>
            <w:r w:rsidRPr="002A5798">
              <w:rPr>
                <w:rFonts w:cs="Arial"/>
                <w:szCs w:val="28"/>
                <w:lang w:val="en-US" w:eastAsia="ko-KR"/>
              </w:rPr>
              <w:tab/>
              <w:t>Applicability of MRTD/MTTD requirements in intra-band DC/CA</w:t>
            </w:r>
          </w:p>
          <w:p w14:paraId="790FDCCD" w14:textId="77777777" w:rsidR="00F20395" w:rsidRDefault="00F20395" w:rsidP="004A2CB5">
            <w:pPr>
              <w:pStyle w:val="B1"/>
              <w:ind w:left="0" w:firstLine="0"/>
            </w:pPr>
            <w:r>
              <w:t xml:space="preserve">Unless explicitly stated otherwise </w:t>
            </w:r>
            <w:r w:rsidRPr="00D04D64">
              <w:t xml:space="preserve">the </w:t>
            </w:r>
            <w:r>
              <w:t xml:space="preserve">Maximum </w:t>
            </w:r>
            <w:proofErr w:type="spellStart"/>
            <w:r>
              <w:t>Transnsmission</w:t>
            </w:r>
            <w:proofErr w:type="spellEnd"/>
            <w:r>
              <w:t xml:space="preserve"> Timing Difference (MTTD) and Maximum Receive Timing Difference (MRTD) </w:t>
            </w:r>
            <w:r w:rsidRPr="00D04D64">
              <w:t>requirements</w:t>
            </w:r>
            <w:r>
              <w:t xml:space="preserve"> in </w:t>
            </w:r>
            <w:r w:rsidRPr="00162BF3">
              <w:t>clauses 7.5.3, 7.6.3 and 7.6.4</w:t>
            </w:r>
            <w:r>
              <w:t xml:space="preserve"> for co-located deployment are applicable when</w:t>
            </w:r>
          </w:p>
          <w:p w14:paraId="70969A1C" w14:textId="77777777" w:rsidR="00F20395" w:rsidRDefault="00F20395" w:rsidP="00F20395">
            <w:pPr>
              <w:pStyle w:val="B1"/>
              <w:numPr>
                <w:ilvl w:val="0"/>
                <w:numId w:val="24"/>
              </w:numPr>
              <w:overflowPunct/>
              <w:autoSpaceDE/>
              <w:autoSpaceDN/>
              <w:adjustRightInd/>
              <w:textAlignment w:val="auto"/>
            </w:pPr>
            <w:r>
              <w:t>The network configures MIMO or TX diversity</w:t>
            </w:r>
          </w:p>
          <w:p w14:paraId="5CA304E7" w14:textId="77777777" w:rsidR="00F20395" w:rsidRDefault="00F20395" w:rsidP="00F20395">
            <w:pPr>
              <w:pStyle w:val="B1"/>
              <w:numPr>
                <w:ilvl w:val="0"/>
                <w:numId w:val="24"/>
              </w:numPr>
              <w:overflowPunct/>
              <w:autoSpaceDE/>
              <w:autoSpaceDN/>
              <w:adjustRightInd/>
              <w:textAlignment w:val="auto"/>
            </w:pPr>
            <w:r>
              <w:t>When UE is configured to receive multiple PDCCH</w:t>
            </w:r>
          </w:p>
          <w:p w14:paraId="1BE4220B" w14:textId="61D10837" w:rsidR="00F20395" w:rsidRPr="00F20395" w:rsidRDefault="00F20395" w:rsidP="00F20395">
            <w:pPr>
              <w:pStyle w:val="B1"/>
              <w:numPr>
                <w:ilvl w:val="0"/>
                <w:numId w:val="24"/>
              </w:numPr>
              <w:overflowPunct/>
              <w:autoSpaceDE/>
              <w:autoSpaceDN/>
              <w:adjustRightInd/>
              <w:textAlignment w:val="auto"/>
            </w:pPr>
            <w:r>
              <w:rPr>
                <w:rFonts w:eastAsia="PMingLiU"/>
                <w:iCs/>
                <w:lang w:eastAsia="zh-TW"/>
              </w:rPr>
              <w:t xml:space="preserve">When </w:t>
            </w:r>
            <w:r w:rsidRPr="00D33E28">
              <w:rPr>
                <w:rFonts w:eastAsia="PMingLiU"/>
                <w:iCs/>
                <w:lang w:eastAsia="zh-TW"/>
              </w:rPr>
              <w:t xml:space="preserve">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w:t>
            </w:r>
            <w:r>
              <w:t xml:space="preserve"> </w:t>
            </w:r>
          </w:p>
        </w:tc>
      </w:tr>
    </w:tbl>
    <w:p w14:paraId="368A370A" w14:textId="77777777" w:rsidR="00F20395" w:rsidRPr="00477787" w:rsidRDefault="00F20395" w:rsidP="00F20395">
      <w:pPr>
        <w:pStyle w:val="ListParagraph"/>
        <w:ind w:leftChars="0" w:left="1440"/>
        <w:textAlignment w:val="bottom"/>
        <w:rPr>
          <w:rFonts w:ascii="Times New Roman" w:hAnsi="Times New Roman"/>
          <w:bCs/>
          <w:sz w:val="20"/>
          <w:szCs w:val="20"/>
          <w:lang w:val="en-GB"/>
        </w:rPr>
      </w:pPr>
    </w:p>
    <w:p w14:paraId="50BE5449" w14:textId="77777777" w:rsidR="00B24B44" w:rsidRPr="00477787" w:rsidRDefault="00B24B44" w:rsidP="00B24B44">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Option 2: Minor revision in 38.133 for clarification purpose only without core requirement changes</w:t>
      </w:r>
    </w:p>
    <w:p w14:paraId="30B44EA9" w14:textId="77777777" w:rsidR="00B24B44" w:rsidRPr="00477787" w:rsidRDefault="00B24B44" w:rsidP="00B24B44">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Option 3: No updates </w:t>
      </w:r>
      <w:proofErr w:type="gramStart"/>
      <w:r w:rsidRPr="00477787">
        <w:rPr>
          <w:rFonts w:ascii="Times New Roman" w:hAnsi="Times New Roman"/>
          <w:bCs/>
          <w:sz w:val="20"/>
          <w:szCs w:val="20"/>
          <w:lang w:val="en-GB"/>
        </w:rPr>
        <w:t>are needed</w:t>
      </w:r>
      <w:proofErr w:type="gramEnd"/>
      <w:r w:rsidRPr="00477787">
        <w:rPr>
          <w:rFonts w:ascii="Times New Roman" w:hAnsi="Times New Roman"/>
          <w:bCs/>
          <w:sz w:val="20"/>
          <w:szCs w:val="20"/>
          <w:lang w:val="en-GB"/>
        </w:rPr>
        <w:t xml:space="preserve"> in TS 38.133.</w:t>
      </w:r>
    </w:p>
    <w:p w14:paraId="4928F45D" w14:textId="77777777" w:rsidR="004B54C9" w:rsidRDefault="004B54C9" w:rsidP="00A25DC0">
      <w:pPr>
        <w:pStyle w:val="ListParagraph"/>
        <w:ind w:leftChars="0" w:left="720"/>
        <w:rPr>
          <w:rFonts w:ascii="Times New Roman" w:hAnsi="Times New Roman"/>
          <w:sz w:val="20"/>
          <w:szCs w:val="20"/>
          <w:u w:val="single"/>
        </w:rPr>
      </w:pPr>
    </w:p>
    <w:p w14:paraId="5118A948" w14:textId="02D95BBF" w:rsidR="004B54C9" w:rsidRDefault="004B54C9" w:rsidP="005B17D7">
      <w:pPr>
        <w:pStyle w:val="ListParagraph"/>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 xml:space="preserve">RRM </w:t>
      </w:r>
      <w:r>
        <w:rPr>
          <w:rFonts w:ascii="Times New Roman" w:hAnsi="Times New Roman"/>
          <w:sz w:val="20"/>
          <w:szCs w:val="20"/>
          <w:u w:val="single"/>
        </w:rPr>
        <w:t>performance</w:t>
      </w:r>
      <w:r w:rsidRPr="00F0586C">
        <w:rPr>
          <w:rFonts w:ascii="Times New Roman" w:hAnsi="Times New Roman"/>
          <w:sz w:val="20"/>
          <w:szCs w:val="20"/>
          <w:u w:val="single"/>
        </w:rPr>
        <w:t xml:space="preserve"> requirement: </w:t>
      </w:r>
    </w:p>
    <w:p w14:paraId="4B6FFDD6" w14:textId="77777777" w:rsidR="004B54C9" w:rsidRDefault="004B54C9" w:rsidP="00A25DC0">
      <w:pPr>
        <w:pStyle w:val="ListParagraph"/>
        <w:ind w:leftChars="0" w:left="720"/>
        <w:rPr>
          <w:rFonts w:ascii="Times New Roman" w:hAnsi="Times New Roman"/>
          <w:sz w:val="20"/>
          <w:szCs w:val="20"/>
          <w:u w:val="single"/>
        </w:rPr>
      </w:pPr>
    </w:p>
    <w:p w14:paraId="70654296" w14:textId="24A51A18" w:rsidR="00477787" w:rsidRDefault="00477787" w:rsidP="00A25DC0">
      <w:pPr>
        <w:spacing w:after="0"/>
      </w:pPr>
      <w:r w:rsidRPr="00477787">
        <w:rPr>
          <w:b/>
        </w:rPr>
        <w:t>WF</w:t>
      </w:r>
      <w:r w:rsidRPr="00477787">
        <w:t xml:space="preserve"> </w:t>
      </w:r>
      <w:proofErr w:type="gramStart"/>
      <w:r w:rsidRPr="00477787">
        <w:t>was approved</w:t>
      </w:r>
      <w:proofErr w:type="gramEnd"/>
      <w:r w:rsidRPr="00477787">
        <w:t xml:space="preserve"> in </w:t>
      </w:r>
      <w:r w:rsidRPr="00477787">
        <w:rPr>
          <w:highlight w:val="green"/>
        </w:rPr>
        <w:t>R4-2104068</w:t>
      </w:r>
      <w:r w:rsidRPr="00477787">
        <w:t xml:space="preserve">, the simulation results summary of L1-SINR accuracy was noted in </w:t>
      </w:r>
      <w:r w:rsidRPr="00477787">
        <w:rPr>
          <w:highlight w:val="green"/>
        </w:rPr>
        <w:t>R4-2103726</w:t>
      </w:r>
      <w:r w:rsidRPr="00477787">
        <w:t xml:space="preserve">, and the following </w:t>
      </w:r>
      <w:proofErr w:type="spellStart"/>
      <w:r w:rsidRPr="00477787">
        <w:t>dCRs</w:t>
      </w:r>
      <w:proofErr w:type="spellEnd"/>
      <w:r w:rsidRPr="00477787">
        <w:t xml:space="preserve"> were endorsed:</w:t>
      </w:r>
    </w:p>
    <w:p w14:paraId="2DB406D6" w14:textId="77777777" w:rsidR="00477787" w:rsidRDefault="00477787" w:rsidP="00A25DC0">
      <w:pPr>
        <w:spacing w:after="0"/>
      </w:pPr>
    </w:p>
    <w:p w14:paraId="76959A9D"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R4-2101675</w:t>
      </w:r>
      <w:r w:rsidRPr="00477787">
        <w:rPr>
          <w:rFonts w:ascii="Times New Roman" w:hAnsi="Times New Roman"/>
          <w:bCs/>
          <w:sz w:val="20"/>
          <w:szCs w:val="20"/>
        </w:rPr>
        <w:t>) for TS38.133: IMR configuration for L1-SINR measurement tests</w:t>
      </w:r>
    </w:p>
    <w:p w14:paraId="64596647"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R4-2101676</w:t>
      </w:r>
      <w:r w:rsidRPr="00477787">
        <w:rPr>
          <w:rFonts w:ascii="Times New Roman" w:hAnsi="Times New Roman"/>
          <w:bCs/>
          <w:sz w:val="20"/>
          <w:szCs w:val="20"/>
        </w:rPr>
        <w:t>) for TS38.133: L1-SINR measurement procedure tests with SSB CMR and dedicated IMR</w:t>
      </w:r>
    </w:p>
    <w:p w14:paraId="54B5ABB3"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R4-2103592</w:t>
      </w:r>
      <w:r w:rsidRPr="00477787">
        <w:rPr>
          <w:rFonts w:ascii="Times New Roman" w:hAnsi="Times New Roman"/>
          <w:bCs/>
          <w:sz w:val="20"/>
          <w:szCs w:val="20"/>
        </w:rPr>
        <w:t>) for TS38.133: Adding L1-SINR accuracy requirements</w:t>
      </w:r>
    </w:p>
    <w:p w14:paraId="5888E02C"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R4-2103593</w:t>
      </w:r>
      <w:r w:rsidRPr="00477787">
        <w:rPr>
          <w:rFonts w:ascii="Times New Roman" w:hAnsi="Times New Roman"/>
          <w:bCs/>
          <w:sz w:val="20"/>
          <w:szCs w:val="20"/>
        </w:rPr>
        <w:t>) for TS38.133: L1-SINR measurement accuracy tests with CSI-RS based CMR and dedicated IMR</w:t>
      </w:r>
    </w:p>
    <w:p w14:paraId="160CD247"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R4-2103598</w:t>
      </w:r>
      <w:r w:rsidRPr="00477787">
        <w:rPr>
          <w:rFonts w:ascii="Times New Roman" w:hAnsi="Times New Roman"/>
          <w:bCs/>
          <w:sz w:val="20"/>
          <w:szCs w:val="20"/>
        </w:rPr>
        <w:t>) for TS38.133: Test case CR on measurement performance of L1-SINR for CSI-RS-based CMR and no dedicated IMR</w:t>
      </w:r>
    </w:p>
    <w:p w14:paraId="04EB9C8D"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R4-2103595</w:t>
      </w:r>
      <w:r w:rsidRPr="00477787">
        <w:rPr>
          <w:rFonts w:ascii="Times New Roman" w:hAnsi="Times New Roman"/>
          <w:bCs/>
          <w:sz w:val="20"/>
          <w:szCs w:val="20"/>
        </w:rPr>
        <w:t xml:space="preserve">) for TS38.133: Introduction of test cases for BFD and link recovery procedure for </w:t>
      </w:r>
      <w:proofErr w:type="spellStart"/>
      <w:r w:rsidRPr="00477787">
        <w:rPr>
          <w:rFonts w:ascii="Times New Roman" w:hAnsi="Times New Roman"/>
          <w:bCs/>
          <w:sz w:val="20"/>
          <w:szCs w:val="20"/>
        </w:rPr>
        <w:t>Scell</w:t>
      </w:r>
      <w:proofErr w:type="spellEnd"/>
    </w:p>
    <w:p w14:paraId="5DE18DE2"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R4-2103596</w:t>
      </w:r>
      <w:r w:rsidRPr="00477787">
        <w:rPr>
          <w:rFonts w:ascii="Times New Roman" w:hAnsi="Times New Roman"/>
          <w:bCs/>
          <w:sz w:val="20"/>
          <w:szCs w:val="20"/>
        </w:rPr>
        <w:t xml:space="preserve">) for TS38.133: Introduction of test case of link recovery with link recovery requests, </w:t>
      </w:r>
    </w:p>
    <w:p w14:paraId="310D0DF0"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R4-2103594</w:t>
      </w:r>
      <w:r w:rsidRPr="00477787">
        <w:rPr>
          <w:rFonts w:ascii="Times New Roman" w:hAnsi="Times New Roman"/>
          <w:bCs/>
          <w:sz w:val="20"/>
          <w:szCs w:val="20"/>
        </w:rPr>
        <w:t>) for TS38.133: L1-SINR measurement accuracy tests with SSB CMR and dedicated IMR</w:t>
      </w:r>
    </w:p>
    <w:p w14:paraId="3A57C4E9" w14:textId="77777777" w:rsidR="00F05D52" w:rsidRDefault="00F05D52" w:rsidP="00A515A1">
      <w:pPr>
        <w:spacing w:after="0"/>
        <w:rPr>
          <w:lang w:eastAsia="ja-JP"/>
        </w:rPr>
      </w:pPr>
    </w:p>
    <w:p w14:paraId="22C156E4" w14:textId="09D92A35" w:rsidR="00111D7A" w:rsidRDefault="00B24B44" w:rsidP="00A515A1">
      <w:pPr>
        <w:spacing w:after="0"/>
        <w:rPr>
          <w:lang w:eastAsia="ja-JP"/>
        </w:rPr>
      </w:pPr>
      <w:r>
        <w:rPr>
          <w:lang w:eastAsia="ja-JP"/>
        </w:rPr>
        <w:t>Based upon the above draft CRs, the b</w:t>
      </w:r>
      <w:r w:rsidRPr="00A515A1">
        <w:rPr>
          <w:lang w:eastAsia="ja-JP"/>
        </w:rPr>
        <w:t xml:space="preserve">ig </w:t>
      </w:r>
      <w:r w:rsidR="00111D7A" w:rsidRPr="00A515A1">
        <w:rPr>
          <w:lang w:eastAsia="ja-JP"/>
        </w:rPr>
        <w:t>CR (</w:t>
      </w:r>
      <w:r w:rsidR="00F05D52" w:rsidRPr="00F05D52">
        <w:rPr>
          <w:highlight w:val="green"/>
          <w:lang w:eastAsia="ja-JP"/>
        </w:rPr>
        <w:t>R4-2100938</w:t>
      </w:r>
      <w:r w:rsidR="00111D7A" w:rsidRPr="00A515A1">
        <w:rPr>
          <w:lang w:eastAsia="ja-JP"/>
        </w:rPr>
        <w:t xml:space="preserve">) to TS38.133 on introduction of Rel-16 NR </w:t>
      </w:r>
      <w:proofErr w:type="spellStart"/>
      <w:r w:rsidR="00111D7A" w:rsidRPr="00A515A1">
        <w:rPr>
          <w:lang w:eastAsia="ja-JP"/>
        </w:rPr>
        <w:t>eMIMO</w:t>
      </w:r>
      <w:proofErr w:type="spellEnd"/>
      <w:r w:rsidR="00111D7A" w:rsidRPr="00A515A1">
        <w:rPr>
          <w:lang w:eastAsia="ja-JP"/>
        </w:rPr>
        <w:t xml:space="preserve"> RRM performance requirements and test cases</w:t>
      </w:r>
      <w:r w:rsidR="00E65E22" w:rsidRPr="00A515A1">
        <w:rPr>
          <w:lang w:eastAsia="ja-JP"/>
        </w:rPr>
        <w:t xml:space="preserve"> </w:t>
      </w:r>
      <w:proofErr w:type="gramStart"/>
      <w:r w:rsidR="00477787">
        <w:rPr>
          <w:lang w:eastAsia="ja-JP"/>
        </w:rPr>
        <w:t>is</w:t>
      </w:r>
      <w:r w:rsidR="00E65E22" w:rsidRPr="00A515A1">
        <w:rPr>
          <w:lang w:eastAsia="ja-JP"/>
        </w:rPr>
        <w:t xml:space="preserve"> </w:t>
      </w:r>
      <w:r w:rsidR="008930F6">
        <w:rPr>
          <w:lang w:eastAsia="ja-JP"/>
        </w:rPr>
        <w:t>agreed</w:t>
      </w:r>
      <w:proofErr w:type="gramEnd"/>
      <w:r>
        <w:rPr>
          <w:lang w:eastAsia="ja-JP"/>
        </w:rPr>
        <w:t xml:space="preserve"> in post-meeting email approval</w:t>
      </w:r>
      <w:r w:rsidR="008930F6">
        <w:rPr>
          <w:lang w:eastAsia="ja-JP"/>
        </w:rPr>
        <w:t>, with category-A CR (</w:t>
      </w:r>
      <w:r w:rsidR="008930F6" w:rsidRPr="00965F35">
        <w:rPr>
          <w:highlight w:val="green"/>
          <w:lang w:eastAsia="ja-JP"/>
        </w:rPr>
        <w:t>R4-2100939</w:t>
      </w:r>
      <w:r w:rsidR="008930F6">
        <w:rPr>
          <w:lang w:eastAsia="ja-JP"/>
        </w:rPr>
        <w:t>) agreed for Rel-17</w:t>
      </w:r>
      <w:r w:rsidR="00E65E22" w:rsidRPr="00A515A1">
        <w:rPr>
          <w:lang w:eastAsia="ja-JP"/>
        </w:rPr>
        <w:t>.</w:t>
      </w:r>
    </w:p>
    <w:p w14:paraId="32C76DE1" w14:textId="77777777" w:rsidR="00A515A1" w:rsidRPr="00A515A1" w:rsidRDefault="00A515A1" w:rsidP="00A515A1">
      <w:pPr>
        <w:spacing w:after="0"/>
        <w:rPr>
          <w:lang w:eastAsia="ja-JP"/>
        </w:rPr>
      </w:pPr>
    </w:p>
    <w:p w14:paraId="295FE77C" w14:textId="3C273024" w:rsidR="00A25DC0" w:rsidRPr="00F0586C" w:rsidRDefault="00A25DC0" w:rsidP="00A25DC0">
      <w:pPr>
        <w:spacing w:after="0"/>
        <w:rPr>
          <w:lang w:val="en-US" w:eastAsia="ja-JP"/>
        </w:rPr>
      </w:pPr>
      <w:r w:rsidRPr="00F0586C">
        <w:rPr>
          <w:lang w:eastAsia="ja-JP"/>
        </w:rPr>
        <w:t xml:space="preserve">Specifically, the following agreements were achieved in RAN4 Chairman </w:t>
      </w:r>
      <w:r w:rsidR="00B24040">
        <w:rPr>
          <w:lang w:eastAsia="ja-JP"/>
        </w:rPr>
        <w:t>N</w:t>
      </w:r>
      <w:r w:rsidRPr="00F0586C">
        <w:rPr>
          <w:lang w:eastAsia="ja-JP"/>
        </w:rPr>
        <w:t>otes and approved way forward</w:t>
      </w:r>
      <w:r>
        <w:rPr>
          <w:lang w:eastAsia="ja-JP"/>
        </w:rPr>
        <w:t xml:space="preserve"> for each topic</w:t>
      </w:r>
      <w:r w:rsidRPr="00F0586C">
        <w:rPr>
          <w:lang w:eastAsia="ja-JP"/>
        </w:rPr>
        <w:t>.</w:t>
      </w:r>
      <w:r>
        <w:rPr>
          <w:lang w:eastAsia="ja-JP"/>
        </w:rPr>
        <w:t xml:space="preserve"> </w:t>
      </w:r>
    </w:p>
    <w:p w14:paraId="0B57262B" w14:textId="77777777" w:rsidR="00A25DC0" w:rsidRDefault="00A25DC0" w:rsidP="00A25DC0">
      <w:pPr>
        <w:spacing w:after="0"/>
      </w:pPr>
    </w:p>
    <w:p w14:paraId="255EF3A9" w14:textId="05F7F90E" w:rsidR="00A25DC0" w:rsidRPr="004C17DA" w:rsidRDefault="007E096C" w:rsidP="00A25DC0">
      <w:pPr>
        <w:spacing w:after="0"/>
        <w:rPr>
          <w:b/>
          <w:lang w:val="en-US" w:eastAsia="ja-JP"/>
        </w:rPr>
      </w:pPr>
      <w:r w:rsidRPr="004C17DA">
        <w:rPr>
          <w:b/>
          <w:lang w:val="en-US" w:eastAsia="ja-JP"/>
        </w:rPr>
        <w:t xml:space="preserve">L1-SINR </w:t>
      </w:r>
      <w:r w:rsidR="00695C27" w:rsidRPr="004C17DA">
        <w:rPr>
          <w:b/>
          <w:lang w:val="en-US" w:eastAsia="ja-JP"/>
        </w:rPr>
        <w:t>m</w:t>
      </w:r>
      <w:r w:rsidRPr="004C17DA">
        <w:rPr>
          <w:b/>
          <w:lang w:val="en-US" w:eastAsia="ja-JP"/>
        </w:rPr>
        <w:t xml:space="preserve">easurement </w:t>
      </w:r>
      <w:r w:rsidR="00695C27" w:rsidRPr="004C17DA">
        <w:rPr>
          <w:b/>
          <w:lang w:val="en-US" w:eastAsia="ja-JP"/>
        </w:rPr>
        <w:t>a</w:t>
      </w:r>
      <w:r w:rsidRPr="004C17DA">
        <w:rPr>
          <w:b/>
          <w:lang w:val="en-US" w:eastAsia="ja-JP"/>
        </w:rPr>
        <w:t>ccuracy</w:t>
      </w:r>
      <w:r w:rsidR="00477787" w:rsidRPr="004C17DA">
        <w:rPr>
          <w:b/>
          <w:lang w:val="en-US" w:eastAsia="ja-JP"/>
        </w:rPr>
        <w:t xml:space="preserve"> requirement</w:t>
      </w:r>
      <w:r w:rsidR="00A25DC0" w:rsidRPr="004C17DA">
        <w:rPr>
          <w:b/>
          <w:lang w:val="en-US" w:eastAsia="ja-JP"/>
        </w:rPr>
        <w:t xml:space="preserve">: </w:t>
      </w:r>
    </w:p>
    <w:p w14:paraId="32F19C7C" w14:textId="77777777" w:rsidR="00A25DC0" w:rsidRPr="00F0586C" w:rsidRDefault="00A25DC0" w:rsidP="00A25DC0">
      <w:pPr>
        <w:spacing w:after="0"/>
        <w:rPr>
          <w:b/>
          <w:bCs/>
          <w:highlight w:val="green"/>
        </w:rPr>
      </w:pPr>
      <w:r w:rsidRPr="00F0586C">
        <w:rPr>
          <w:b/>
          <w:bCs/>
          <w:highlight w:val="green"/>
        </w:rPr>
        <w:t xml:space="preserve">Agreement </w:t>
      </w:r>
    </w:p>
    <w:p w14:paraId="041B9336"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Methodology for deriving baseband accuracy from link-level simulation</w:t>
      </w:r>
    </w:p>
    <w:p w14:paraId="30EB286E"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Deriving baseband accuracy values from 99.9% confidence interval of simulation results and define the baseband L1-SINR accuracy as follows:</w:t>
      </w:r>
    </w:p>
    <w:p w14:paraId="487AC513"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t>S</w:t>
      </w:r>
      <w:r w:rsidRPr="00477787">
        <w:rPr>
          <w:rFonts w:ascii="Times New Roman" w:hAnsi="Times New Roman"/>
          <w:bCs/>
          <w:sz w:val="20"/>
          <w:szCs w:val="20"/>
          <w:lang w:val="en-GB"/>
        </w:rPr>
        <w:t xml:space="preserve">cenario 1A: ±4.5dB </w:t>
      </w:r>
    </w:p>
    <w:p w14:paraId="28E73DD3"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t>S</w:t>
      </w:r>
      <w:r w:rsidRPr="00477787">
        <w:rPr>
          <w:rFonts w:ascii="Times New Roman" w:hAnsi="Times New Roman"/>
          <w:bCs/>
          <w:sz w:val="20"/>
          <w:szCs w:val="20"/>
          <w:lang w:val="en-GB"/>
        </w:rPr>
        <w:t>cenario 2A: ±3.5dB</w:t>
      </w:r>
    </w:p>
    <w:p w14:paraId="4A3B8BE9"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lastRenderedPageBreak/>
        <w:t>S</w:t>
      </w:r>
      <w:r w:rsidRPr="00477787">
        <w:rPr>
          <w:rFonts w:ascii="Times New Roman" w:hAnsi="Times New Roman"/>
          <w:bCs/>
          <w:sz w:val="20"/>
          <w:szCs w:val="20"/>
          <w:lang w:val="en-GB"/>
        </w:rPr>
        <w:t>cenario 2B: ±3.5dB</w:t>
      </w:r>
    </w:p>
    <w:p w14:paraId="697355B0"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t>S</w:t>
      </w:r>
      <w:r w:rsidRPr="00477787">
        <w:rPr>
          <w:rFonts w:ascii="Times New Roman" w:hAnsi="Times New Roman"/>
          <w:bCs/>
          <w:sz w:val="20"/>
          <w:szCs w:val="20"/>
          <w:lang w:val="en-GB"/>
        </w:rPr>
        <w:t>cenario 2C: ±3.0dB</w:t>
      </w:r>
    </w:p>
    <w:p w14:paraId="08AB3E4C"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t>S</w:t>
      </w:r>
      <w:r w:rsidRPr="00477787">
        <w:rPr>
          <w:rFonts w:ascii="Times New Roman" w:hAnsi="Times New Roman"/>
          <w:bCs/>
          <w:sz w:val="20"/>
          <w:szCs w:val="20"/>
          <w:lang w:val="en-GB"/>
        </w:rPr>
        <w:t>cenario 2D: ±3.0dB</w:t>
      </w:r>
    </w:p>
    <w:p w14:paraId="2C8198AA"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02CA8E4C"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L1-SINR measurement accuracy under extreme condition</w:t>
      </w:r>
    </w:p>
    <w:p w14:paraId="2FC1B999"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L1-</w:t>
      </w:r>
      <w:r w:rsidRPr="00477787">
        <w:rPr>
          <w:rFonts w:ascii="Times New Roman" w:hAnsi="Times New Roman" w:hint="eastAsia"/>
          <w:bCs/>
          <w:sz w:val="20"/>
          <w:szCs w:val="20"/>
          <w:lang w:val="en-GB"/>
        </w:rPr>
        <w:t>SINR</w:t>
      </w:r>
      <w:r w:rsidRPr="00477787">
        <w:rPr>
          <w:rFonts w:ascii="Times New Roman" w:hAnsi="Times New Roman"/>
          <w:bCs/>
          <w:sz w:val="20"/>
          <w:szCs w:val="20"/>
          <w:lang w:val="en-GB"/>
        </w:rPr>
        <w:t xml:space="preserve"> accuracy requirement </w:t>
      </w:r>
      <w:r w:rsidRPr="00477787">
        <w:rPr>
          <w:rFonts w:ascii="Times New Roman" w:hAnsi="Times New Roman" w:hint="eastAsia"/>
          <w:bCs/>
          <w:sz w:val="20"/>
          <w:szCs w:val="20"/>
          <w:lang w:val="en-GB"/>
        </w:rPr>
        <w:t>is</w:t>
      </w:r>
      <w:r w:rsidRPr="00477787">
        <w:rPr>
          <w:rFonts w:ascii="Times New Roman" w:hAnsi="Times New Roman"/>
          <w:bCs/>
          <w:sz w:val="20"/>
          <w:szCs w:val="20"/>
          <w:lang w:val="en-GB"/>
        </w:rPr>
        <w:t xml:space="preserve"> 1dB higher under extreme condition than normal condition as SS-SINR accuracy</w:t>
      </w:r>
    </w:p>
    <w:p w14:paraId="35FA0112"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5307DBE4"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Whether to introduce the relative accuracy requirement</w:t>
      </w:r>
    </w:p>
    <w:p w14:paraId="6F8B9730"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Introduce the relative accuracy requirement of L1-SINR measurement in Rel-16.</w:t>
      </w:r>
    </w:p>
    <w:p w14:paraId="5933F2B7"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38F32E13"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The definition of relative L1-SINR accuracy requirement</w:t>
      </w:r>
    </w:p>
    <w:p w14:paraId="643B4F57"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Refer to the definition of relative L1-RSRP accuracy requirement (The same methodology as L1-RSRP)</w:t>
      </w:r>
    </w:p>
    <w:p w14:paraId="525F9E89"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3951D71F"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How to derive the L1-SINR accuracy requirement</w:t>
      </w:r>
    </w:p>
    <w:p w14:paraId="13B68294"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Deriving L1-SINR accuracy requirement from the simulation results as no significant impact of implementation margin on relative accuracy.</w:t>
      </w:r>
    </w:p>
    <w:p w14:paraId="5BBC11B9"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5900DB9E"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How to derive the L1-SINR accuracy requirement from the simulation results</w:t>
      </w:r>
    </w:p>
    <w:p w14:paraId="10F62E71"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Use the same methodology as absolutely accuracy, 99.9% interval of the simulation results as relative L1-SINR accuracy.</w:t>
      </w:r>
    </w:p>
    <w:p w14:paraId="4F606A0F"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40D1A674"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Additional FR2 margin for CMR+IMR L1-SINR measurement Scenario</w:t>
      </w:r>
    </w:p>
    <w:p w14:paraId="45EB8449"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No additional margin for CMR+IMR L1-SINR measurement is introduced for FR2</w:t>
      </w:r>
    </w:p>
    <w:p w14:paraId="773EBDAE"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The requirements are defined under the following assumption</w:t>
      </w:r>
    </w:p>
    <w:p w14:paraId="3CFFC242"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CMR/IMR in the test come from the same direction</w:t>
      </w:r>
    </w:p>
    <w:p w14:paraId="3ACC362B"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CMR/IMR are scheduled in the same slot</w:t>
      </w:r>
    </w:p>
    <w:p w14:paraId="4746E171" w14:textId="77777777" w:rsidR="00477787" w:rsidRPr="00477787" w:rsidRDefault="00477787" w:rsidP="00477787">
      <w:pPr>
        <w:pStyle w:val="ListParagraph"/>
        <w:numPr>
          <w:ilvl w:val="3"/>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Note: capture the respective assumptions in the specification</w:t>
      </w:r>
    </w:p>
    <w:p w14:paraId="05439361"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0C79B63A"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Other implementation margins for L1-SINR measurement accuracy</w:t>
      </w:r>
    </w:p>
    <w:p w14:paraId="34507536"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Add 1dB margin for L1-SINR measurement accuracy </w:t>
      </w:r>
      <w:r w:rsidRPr="00477787">
        <w:rPr>
          <w:rFonts w:ascii="Times New Roman" w:hAnsi="Times New Roman" w:hint="eastAsia"/>
          <w:bCs/>
          <w:sz w:val="20"/>
          <w:szCs w:val="20"/>
          <w:lang w:val="en-GB"/>
        </w:rPr>
        <w:t>in</w:t>
      </w:r>
      <w:r w:rsidRPr="00477787">
        <w:rPr>
          <w:rFonts w:ascii="Times New Roman" w:hAnsi="Times New Roman"/>
          <w:bCs/>
          <w:sz w:val="20"/>
          <w:szCs w:val="20"/>
          <w:lang w:val="en-GB"/>
        </w:rPr>
        <w:t xml:space="preserve"> </w:t>
      </w:r>
      <w:r w:rsidRPr="00477787">
        <w:rPr>
          <w:rFonts w:ascii="Times New Roman" w:hAnsi="Times New Roman" w:hint="eastAsia"/>
          <w:bCs/>
          <w:sz w:val="20"/>
          <w:szCs w:val="20"/>
          <w:lang w:val="en-GB"/>
        </w:rPr>
        <w:t>FR1/FR2</w:t>
      </w:r>
      <w:r w:rsidRPr="00477787">
        <w:rPr>
          <w:rFonts w:ascii="Times New Roman" w:hAnsi="Times New Roman"/>
          <w:bCs/>
          <w:sz w:val="20"/>
          <w:szCs w:val="20"/>
          <w:lang w:val="en-GB"/>
        </w:rPr>
        <w:t xml:space="preserve"> to take into account the fading conditions.</w:t>
      </w:r>
    </w:p>
    <w:p w14:paraId="0DAD5D8E"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4EEAC842"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Relative L1-SINR accuracy requirement from the simulation results</w:t>
      </w:r>
    </w:p>
    <w:p w14:paraId="2011643F"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Use the same methodology as absolutely accuracy, 99.9% interval of the simulation results to define relative L1-SINR accuracy.</w:t>
      </w:r>
    </w:p>
    <w:p w14:paraId="563F7750"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Companies can bring additional results in the next meeting and further discuss the final relative accuracy values.</w:t>
      </w:r>
    </w:p>
    <w:p w14:paraId="5BD11B44"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000FEC6E"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Update the spec for L1-SINR measurement requirement </w:t>
      </w:r>
    </w:p>
    <w:p w14:paraId="7DEDDA93"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CR to update the TS 38.133 Annex B.2 for L1-SINR measurement requirement.</w:t>
      </w:r>
    </w:p>
    <w:p w14:paraId="28E73676"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Other necessary update or correction is not preclude.</w:t>
      </w:r>
    </w:p>
    <w:p w14:paraId="5B71B99D" w14:textId="77777777" w:rsidR="00477787" w:rsidRDefault="00477787" w:rsidP="00695C27">
      <w:pPr>
        <w:spacing w:after="0"/>
        <w:rPr>
          <w:lang w:val="en-US" w:eastAsia="ja-JP"/>
        </w:rPr>
      </w:pPr>
    </w:p>
    <w:p w14:paraId="6EE72B04" w14:textId="7F3CB031" w:rsidR="00695C27" w:rsidRPr="004C17DA" w:rsidRDefault="00477787" w:rsidP="00695C27">
      <w:pPr>
        <w:spacing w:after="0"/>
        <w:rPr>
          <w:b/>
          <w:lang w:val="en-US" w:eastAsia="ja-JP"/>
        </w:rPr>
      </w:pPr>
      <w:r w:rsidRPr="004C17DA">
        <w:rPr>
          <w:b/>
          <w:lang w:val="en-US" w:eastAsia="ja-JP"/>
        </w:rPr>
        <w:t>Test Case for L1-SINR Measurement</w:t>
      </w:r>
      <w:r w:rsidR="00695C27" w:rsidRPr="004C17DA">
        <w:rPr>
          <w:b/>
          <w:lang w:val="en-US" w:eastAsia="ja-JP"/>
        </w:rPr>
        <w:t xml:space="preserve">: </w:t>
      </w:r>
    </w:p>
    <w:p w14:paraId="356A361C" w14:textId="77777777" w:rsidR="00695C27" w:rsidRPr="00F0586C" w:rsidRDefault="00695C27" w:rsidP="00695C27">
      <w:pPr>
        <w:spacing w:after="0"/>
        <w:rPr>
          <w:b/>
          <w:bCs/>
          <w:highlight w:val="green"/>
        </w:rPr>
      </w:pPr>
      <w:r w:rsidRPr="00F0586C">
        <w:rPr>
          <w:b/>
          <w:bCs/>
          <w:highlight w:val="green"/>
        </w:rPr>
        <w:t xml:space="preserve">Agreement </w:t>
      </w:r>
    </w:p>
    <w:p w14:paraId="1AFBD5EB"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Introducing CSI-IM and CSI-RS for L1-SINR measurement procedures tests</w:t>
      </w:r>
    </w:p>
    <w:p w14:paraId="4A4A5A02"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Introduce the following CSI-IM configurations and CSI-RS configurations for L1-SINR measurement procedure tests.</w:t>
      </w:r>
    </w:p>
    <w:p w14:paraId="216BDD10"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set of periodic CSI-IM resources with 20ms periodicity for Scenario 2A</w:t>
      </w:r>
    </w:p>
    <w:p w14:paraId="420C7C97"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set of aperiodic CSI-IM resources for Scenario 2B</w:t>
      </w:r>
    </w:p>
    <w:p w14:paraId="74147529"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set of periodic CSI-RS resources with 20ms periodicity for Scenario 2C</w:t>
      </w:r>
    </w:p>
    <w:p w14:paraId="4FDF8A99"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additional set of aperiodic CSI-RS resources for Scenario 2D</w:t>
      </w:r>
    </w:p>
    <w:p w14:paraId="4DD4EE37"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7CC39DA0"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Introducing CSI-IM and CSI-RS for L1-SINR measurement accuracy test</w:t>
      </w:r>
    </w:p>
    <w:p w14:paraId="778307AC"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Introduce the following CSI-IM configurations and CSI-RS configurations for L1-SINR measurement accuracy tests</w:t>
      </w:r>
    </w:p>
    <w:p w14:paraId="78CA37C2"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set of periodic CSI-IM resources with 10ms periodicity for Scenario 2B</w:t>
      </w:r>
    </w:p>
    <w:p w14:paraId="00CA0B6F"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additional set of periodic CSI-RS resources with 10ms periodicity for Scenario 2D</w:t>
      </w:r>
    </w:p>
    <w:p w14:paraId="622561D6"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4F2737A4"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Discussion on the revised CR on test cases for L1-SINR accuracy</w:t>
      </w:r>
    </w:p>
    <w:p w14:paraId="2E8E7F46"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For L1-SINR measurement accuracy test, define two tests for FR1 (high Io and low Io) and one test for FR2 (high Io only).</w:t>
      </w:r>
    </w:p>
    <w:p w14:paraId="74935739" w14:textId="77777777" w:rsidR="00FB3ABA" w:rsidRPr="00494850" w:rsidRDefault="00FB3ABA" w:rsidP="000F12F1">
      <w:pPr>
        <w:textAlignment w:val="bottom"/>
        <w:rPr>
          <w:bCs/>
        </w:rPr>
      </w:pPr>
    </w:p>
    <w:p w14:paraId="46AA9B2D" w14:textId="5F52C90E" w:rsidR="00695C27" w:rsidRPr="004C17DA" w:rsidRDefault="00477787" w:rsidP="00695C27">
      <w:pPr>
        <w:spacing w:after="0"/>
        <w:rPr>
          <w:b/>
          <w:lang w:val="en-US" w:eastAsia="ja-JP"/>
        </w:rPr>
      </w:pPr>
      <w:r w:rsidRPr="004C17DA">
        <w:rPr>
          <w:b/>
          <w:lang w:val="en-US" w:eastAsia="ja-JP"/>
        </w:rPr>
        <w:t>T</w:t>
      </w:r>
      <w:r w:rsidR="00AB605C" w:rsidRPr="004C17DA">
        <w:rPr>
          <w:b/>
          <w:lang w:val="en-US" w:eastAsia="ja-JP"/>
        </w:rPr>
        <w:t xml:space="preserve">est case for </w:t>
      </w:r>
      <w:proofErr w:type="spellStart"/>
      <w:r w:rsidR="00AB605C" w:rsidRPr="004C17DA">
        <w:rPr>
          <w:b/>
          <w:lang w:val="en-US" w:eastAsia="ja-JP"/>
        </w:rPr>
        <w:t>SCell</w:t>
      </w:r>
      <w:proofErr w:type="spellEnd"/>
      <w:r w:rsidR="00AB605C" w:rsidRPr="004C17DA">
        <w:rPr>
          <w:b/>
          <w:lang w:val="en-US" w:eastAsia="ja-JP"/>
        </w:rPr>
        <w:t xml:space="preserve"> beam failure recovery</w:t>
      </w:r>
      <w:r w:rsidR="00695C27" w:rsidRPr="004C17DA">
        <w:rPr>
          <w:b/>
          <w:lang w:val="en-US" w:eastAsia="ja-JP"/>
        </w:rPr>
        <w:t xml:space="preserve">: </w:t>
      </w:r>
    </w:p>
    <w:p w14:paraId="1A0FE05F" w14:textId="77777777" w:rsidR="00695C27" w:rsidRPr="00F0586C" w:rsidRDefault="00695C27" w:rsidP="00695C27">
      <w:pPr>
        <w:spacing w:after="0"/>
        <w:rPr>
          <w:b/>
          <w:bCs/>
          <w:highlight w:val="green"/>
        </w:rPr>
      </w:pPr>
      <w:r w:rsidRPr="00F0586C">
        <w:rPr>
          <w:b/>
          <w:bCs/>
          <w:highlight w:val="green"/>
        </w:rPr>
        <w:t xml:space="preserve">Agreement </w:t>
      </w:r>
    </w:p>
    <w:p w14:paraId="42958C33"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lastRenderedPageBreak/>
        <w:t xml:space="preserve">Test cases defined for link recovery in </w:t>
      </w:r>
      <w:proofErr w:type="spellStart"/>
      <w:r w:rsidRPr="00477787">
        <w:rPr>
          <w:rFonts w:ascii="Times New Roman" w:hAnsi="Times New Roman"/>
          <w:bCs/>
          <w:sz w:val="20"/>
          <w:szCs w:val="20"/>
          <w:lang w:val="en-GB"/>
        </w:rPr>
        <w:t>SCell</w:t>
      </w:r>
      <w:proofErr w:type="spellEnd"/>
    </w:p>
    <w:p w14:paraId="7E306AD9"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RAN4 defines two scenarios for the test case of </w:t>
      </w:r>
      <w:proofErr w:type="spellStart"/>
      <w:r w:rsidRPr="00477787">
        <w:rPr>
          <w:rFonts w:ascii="Times New Roman" w:hAnsi="Times New Roman"/>
          <w:bCs/>
          <w:sz w:val="20"/>
          <w:szCs w:val="20"/>
          <w:lang w:val="en-GB"/>
        </w:rPr>
        <w:t>SCell</w:t>
      </w:r>
      <w:proofErr w:type="spellEnd"/>
      <w:r w:rsidRPr="00477787">
        <w:rPr>
          <w:rFonts w:ascii="Times New Roman" w:hAnsi="Times New Roman"/>
          <w:bCs/>
          <w:sz w:val="20"/>
          <w:szCs w:val="20"/>
          <w:lang w:val="en-GB"/>
        </w:rPr>
        <w:t xml:space="preserve"> Beam Failure Recovery</w:t>
      </w:r>
    </w:p>
    <w:p w14:paraId="227FFD5F"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Scenario 1: Network does not configure PUCCH for SR for BFR MAC CE</w:t>
      </w:r>
    </w:p>
    <w:p w14:paraId="2327E6C7"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Scenario 2: Network configures PUCCH for SR for BFR MAC CE</w:t>
      </w:r>
    </w:p>
    <w:p w14:paraId="4CCD1BC9"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73AFD066"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The setting of cases to be defined for each scenario</w:t>
      </w:r>
    </w:p>
    <w:p w14:paraId="3ADAC5DA"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Test setup of two scenarios, e.g., time duration, q0/q1 configuration, are common for both Scenario 1 and Scenario 2 in </w:t>
      </w:r>
      <w:proofErr w:type="spellStart"/>
      <w:r w:rsidRPr="00477787">
        <w:rPr>
          <w:rFonts w:ascii="Times New Roman" w:hAnsi="Times New Roman"/>
          <w:bCs/>
          <w:sz w:val="20"/>
          <w:szCs w:val="20"/>
          <w:lang w:val="en-GB"/>
        </w:rPr>
        <w:t>SCell</w:t>
      </w:r>
      <w:proofErr w:type="spellEnd"/>
      <w:r w:rsidRPr="00477787">
        <w:rPr>
          <w:rFonts w:ascii="Times New Roman" w:hAnsi="Times New Roman"/>
          <w:bCs/>
          <w:sz w:val="20"/>
          <w:szCs w:val="20"/>
          <w:lang w:val="en-GB"/>
        </w:rPr>
        <w:t xml:space="preserve"> BFR test cases.</w:t>
      </w:r>
    </w:p>
    <w:p w14:paraId="75E50C24"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6F0FBA03"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The methodology of </w:t>
      </w:r>
      <w:proofErr w:type="spellStart"/>
      <w:r w:rsidRPr="00477787">
        <w:rPr>
          <w:rFonts w:ascii="Times New Roman" w:hAnsi="Times New Roman"/>
          <w:bCs/>
          <w:sz w:val="20"/>
          <w:szCs w:val="20"/>
          <w:lang w:val="en-GB"/>
        </w:rPr>
        <w:t>Scell</w:t>
      </w:r>
      <w:proofErr w:type="spellEnd"/>
      <w:r w:rsidRPr="00477787">
        <w:rPr>
          <w:rFonts w:ascii="Times New Roman" w:hAnsi="Times New Roman"/>
          <w:bCs/>
          <w:sz w:val="20"/>
          <w:szCs w:val="20"/>
          <w:lang w:val="en-GB"/>
        </w:rPr>
        <w:t xml:space="preserve"> Beam Failure Recovery test cases</w:t>
      </w:r>
    </w:p>
    <w:p w14:paraId="495FE586"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For Scenario 1 it verifies UE transmits SR with random access procedure. The test procedure also includes the reported BFR MAC CE contains a beam associated with the candidate beam set q1.</w:t>
      </w:r>
    </w:p>
    <w:p w14:paraId="7EF516D3"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For Scenario 2 it verifies UE transmits PUCCH with an LRR. The test procedure also includes the reported BFR MAC CE contains a beam associated with the candidate beam set q1. </w:t>
      </w:r>
    </w:p>
    <w:p w14:paraId="1B7991FE" w14:textId="77777777" w:rsidR="00477787" w:rsidRPr="00477787" w:rsidRDefault="00477787" w:rsidP="00477787">
      <w:pPr>
        <w:pStyle w:val="ListParagraph"/>
        <w:ind w:leftChars="0" w:left="720"/>
        <w:textAlignment w:val="bottom"/>
        <w:rPr>
          <w:rFonts w:ascii="Times New Roman" w:hAnsi="Times New Roman"/>
          <w:bCs/>
          <w:sz w:val="20"/>
          <w:szCs w:val="20"/>
          <w:lang w:val="en-GB"/>
        </w:rPr>
      </w:pPr>
    </w:p>
    <w:p w14:paraId="21E28222"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Core requirement update for link recovery in </w:t>
      </w:r>
      <w:proofErr w:type="spellStart"/>
      <w:r w:rsidRPr="00477787">
        <w:rPr>
          <w:rFonts w:ascii="Times New Roman" w:hAnsi="Times New Roman"/>
          <w:bCs/>
          <w:sz w:val="20"/>
          <w:szCs w:val="20"/>
          <w:lang w:val="en-GB"/>
        </w:rPr>
        <w:t>SCell</w:t>
      </w:r>
      <w:proofErr w:type="spellEnd"/>
      <w:r w:rsidRPr="00477787">
        <w:rPr>
          <w:rFonts w:ascii="Times New Roman" w:hAnsi="Times New Roman"/>
          <w:bCs/>
          <w:sz w:val="20"/>
          <w:szCs w:val="20"/>
          <w:lang w:val="en-GB"/>
        </w:rPr>
        <w:t xml:space="preserve"> is needed</w:t>
      </w:r>
    </w:p>
    <w:p w14:paraId="09A7296C"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Revise TS38.133 8.5.9 to capture the case the </w:t>
      </w:r>
      <w:proofErr w:type="spellStart"/>
      <w:r w:rsidRPr="00477787">
        <w:rPr>
          <w:rFonts w:ascii="Times New Roman" w:hAnsi="Times New Roman"/>
          <w:bCs/>
          <w:sz w:val="20"/>
          <w:szCs w:val="20"/>
          <w:lang w:val="en-GB"/>
        </w:rPr>
        <w:t>gNB</w:t>
      </w:r>
      <w:proofErr w:type="spellEnd"/>
      <w:r w:rsidRPr="00477787">
        <w:rPr>
          <w:rFonts w:ascii="Times New Roman" w:hAnsi="Times New Roman"/>
          <w:bCs/>
          <w:sz w:val="20"/>
          <w:szCs w:val="20"/>
          <w:lang w:val="en-GB"/>
        </w:rPr>
        <w:t xml:space="preserve"> does not configure the dedicated PUCCH for </w:t>
      </w:r>
      <w:proofErr w:type="spellStart"/>
      <w:r w:rsidRPr="00477787">
        <w:rPr>
          <w:rFonts w:ascii="Times New Roman" w:hAnsi="Times New Roman"/>
          <w:bCs/>
          <w:sz w:val="20"/>
          <w:szCs w:val="20"/>
          <w:lang w:val="en-GB"/>
        </w:rPr>
        <w:t>SCell</w:t>
      </w:r>
      <w:proofErr w:type="spellEnd"/>
      <w:r w:rsidRPr="00477787">
        <w:rPr>
          <w:rFonts w:ascii="Times New Roman" w:hAnsi="Times New Roman"/>
          <w:bCs/>
          <w:sz w:val="20"/>
          <w:szCs w:val="20"/>
          <w:lang w:val="en-GB"/>
        </w:rPr>
        <w:t xml:space="preserve"> BFR MAC CE.</w:t>
      </w:r>
    </w:p>
    <w:p w14:paraId="713BFCD5" w14:textId="77777777" w:rsidR="006B3917" w:rsidRPr="00477787" w:rsidRDefault="006B3917" w:rsidP="00577DAE">
      <w:pPr>
        <w:spacing w:after="0"/>
        <w:rPr>
          <w:lang w:eastAsia="ja-JP"/>
        </w:rPr>
      </w:pPr>
    </w:p>
    <w:p w14:paraId="293259F3" w14:textId="5385EE45" w:rsidR="00DB0941" w:rsidRPr="004C17DA" w:rsidRDefault="00477787" w:rsidP="00DB0941">
      <w:pPr>
        <w:spacing w:after="0"/>
        <w:rPr>
          <w:b/>
          <w:lang w:val="en-US" w:eastAsia="ja-JP"/>
        </w:rPr>
      </w:pPr>
      <w:r w:rsidRPr="004C17DA">
        <w:rPr>
          <w:b/>
          <w:lang w:val="en-US" w:eastAsia="ja-JP"/>
        </w:rPr>
        <w:t>T</w:t>
      </w:r>
      <w:r w:rsidR="00DB0941" w:rsidRPr="004C17DA">
        <w:rPr>
          <w:b/>
          <w:lang w:val="en-US" w:eastAsia="ja-JP"/>
        </w:rPr>
        <w:t xml:space="preserve">est case of </w:t>
      </w:r>
      <w:proofErr w:type="spellStart"/>
      <w:r w:rsidR="00DB0941" w:rsidRPr="004C17DA">
        <w:rPr>
          <w:b/>
          <w:lang w:val="en-US" w:eastAsia="ja-JP"/>
        </w:rPr>
        <w:t>pathloss</w:t>
      </w:r>
      <w:proofErr w:type="spellEnd"/>
      <w:r w:rsidR="00DB0941" w:rsidRPr="004C17DA">
        <w:rPr>
          <w:b/>
          <w:lang w:val="en-US" w:eastAsia="ja-JP"/>
        </w:rPr>
        <w:t xml:space="preserve"> RS activation delay: </w:t>
      </w:r>
    </w:p>
    <w:p w14:paraId="0BB1906E" w14:textId="77777777" w:rsidR="00DB0941" w:rsidRPr="00F0586C" w:rsidRDefault="00DB0941" w:rsidP="00DB0941">
      <w:pPr>
        <w:spacing w:after="0"/>
        <w:rPr>
          <w:b/>
          <w:bCs/>
          <w:highlight w:val="green"/>
        </w:rPr>
      </w:pPr>
      <w:r w:rsidRPr="00F0586C">
        <w:rPr>
          <w:b/>
          <w:bCs/>
          <w:highlight w:val="green"/>
        </w:rPr>
        <w:t xml:space="preserve">Agreement </w:t>
      </w:r>
    </w:p>
    <w:p w14:paraId="440B127D" w14:textId="77777777" w:rsidR="00477787" w:rsidRPr="00477787" w:rsidRDefault="00477787" w:rsidP="00477787">
      <w:pPr>
        <w:pStyle w:val="ListParagraph"/>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Test Case for </w:t>
      </w:r>
      <w:proofErr w:type="spellStart"/>
      <w:r w:rsidRPr="00477787">
        <w:rPr>
          <w:rFonts w:ascii="Times New Roman" w:hAnsi="Times New Roman"/>
          <w:bCs/>
          <w:sz w:val="20"/>
          <w:szCs w:val="20"/>
          <w:lang w:val="en-GB"/>
        </w:rPr>
        <w:t>Pathloss</w:t>
      </w:r>
      <w:proofErr w:type="spellEnd"/>
      <w:r w:rsidRPr="00477787">
        <w:rPr>
          <w:rFonts w:ascii="Times New Roman" w:hAnsi="Times New Roman"/>
          <w:bCs/>
          <w:sz w:val="20"/>
          <w:szCs w:val="20"/>
          <w:lang w:val="en-GB"/>
        </w:rPr>
        <w:t xml:space="preserve"> RS Activation Delay</w:t>
      </w:r>
    </w:p>
    <w:p w14:paraId="77D11C2D"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RAN4 further study the testability of PL RS activation delay requirement.</w:t>
      </w:r>
    </w:p>
    <w:p w14:paraId="2C32D13A"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Study on the feasibility of the PHR-based test configuration of changing </w:t>
      </w:r>
      <w:proofErr w:type="spellStart"/>
      <w:r w:rsidRPr="00477787">
        <w:rPr>
          <w:rFonts w:ascii="Times New Roman" w:hAnsi="Times New Roman"/>
          <w:bCs/>
          <w:sz w:val="20"/>
          <w:szCs w:val="20"/>
          <w:lang w:val="en-GB"/>
        </w:rPr>
        <w:t>pathloss</w:t>
      </w:r>
      <w:proofErr w:type="spellEnd"/>
      <w:r w:rsidRPr="00477787">
        <w:rPr>
          <w:rFonts w:ascii="Times New Roman" w:hAnsi="Times New Roman"/>
          <w:bCs/>
          <w:sz w:val="20"/>
          <w:szCs w:val="20"/>
          <w:lang w:val="en-GB"/>
        </w:rPr>
        <w:t xml:space="preserve"> by RS switching in FR1 and FR2.</w:t>
      </w:r>
    </w:p>
    <w:p w14:paraId="349160AF"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Study on the possibility of PHR triggered due to causes other than PL changing in the test.</w:t>
      </w:r>
    </w:p>
    <w:p w14:paraId="4836DF68" w14:textId="77777777" w:rsidR="00477787" w:rsidRPr="00477787" w:rsidRDefault="00477787" w:rsidP="00477787">
      <w:pPr>
        <w:pStyle w:val="ListParagraph"/>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Study on the feasibility of test methodologies (e.g., OTA or conducted) for FR1 and FR2.</w:t>
      </w:r>
    </w:p>
    <w:p w14:paraId="7C257DB5" w14:textId="77777777" w:rsidR="00477787" w:rsidRPr="00477787" w:rsidRDefault="00477787" w:rsidP="00477787">
      <w:pPr>
        <w:pStyle w:val="ListParagraph"/>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Test case for MAC-CE based </w:t>
      </w:r>
      <w:proofErr w:type="spellStart"/>
      <w:r w:rsidRPr="00477787">
        <w:rPr>
          <w:rFonts w:ascii="Times New Roman" w:hAnsi="Times New Roman"/>
          <w:bCs/>
          <w:sz w:val="20"/>
          <w:szCs w:val="20"/>
          <w:lang w:val="en-GB"/>
        </w:rPr>
        <w:t>pathloss</w:t>
      </w:r>
      <w:proofErr w:type="spellEnd"/>
      <w:r w:rsidRPr="00477787">
        <w:rPr>
          <w:rFonts w:ascii="Times New Roman" w:hAnsi="Times New Roman"/>
          <w:bCs/>
          <w:sz w:val="20"/>
          <w:szCs w:val="20"/>
          <w:lang w:val="en-GB"/>
        </w:rPr>
        <w:t xml:space="preserve"> RS activation delay shall be updated in TS38.133 provided it is testable with proposed feasible test method, or otherwise no test case is for </w:t>
      </w:r>
      <w:proofErr w:type="spellStart"/>
      <w:r w:rsidRPr="00477787">
        <w:rPr>
          <w:rFonts w:ascii="Times New Roman" w:hAnsi="Times New Roman"/>
          <w:bCs/>
          <w:sz w:val="20"/>
          <w:szCs w:val="20"/>
          <w:lang w:val="en-GB"/>
        </w:rPr>
        <w:t>pathloss</w:t>
      </w:r>
      <w:proofErr w:type="spellEnd"/>
      <w:r w:rsidRPr="00477787">
        <w:rPr>
          <w:rFonts w:ascii="Times New Roman" w:hAnsi="Times New Roman"/>
          <w:bCs/>
          <w:sz w:val="20"/>
          <w:szCs w:val="20"/>
          <w:lang w:val="en-GB"/>
        </w:rPr>
        <w:t xml:space="preserve"> RS activation delay.</w:t>
      </w:r>
    </w:p>
    <w:p w14:paraId="3E6C4D0D" w14:textId="77777777" w:rsidR="00477787" w:rsidRDefault="00477787" w:rsidP="00417DD5">
      <w:pPr>
        <w:pStyle w:val="ListParagraph"/>
        <w:ind w:leftChars="0" w:left="720"/>
        <w:textAlignment w:val="bottom"/>
        <w:rPr>
          <w:rFonts w:ascii="Times New Roman" w:hAnsi="Times New Roman"/>
          <w:bCs/>
          <w:sz w:val="20"/>
          <w:szCs w:val="20"/>
          <w:lang w:val="en-GB"/>
        </w:rPr>
      </w:pPr>
    </w:p>
    <w:p w14:paraId="38370CD0" w14:textId="77777777" w:rsidR="00477787" w:rsidRDefault="00477787" w:rsidP="00417DD5">
      <w:pPr>
        <w:pStyle w:val="ListParagraph"/>
        <w:ind w:leftChars="0" w:left="720"/>
        <w:textAlignment w:val="bottom"/>
        <w:rPr>
          <w:rFonts w:ascii="Times New Roman" w:hAnsi="Times New Roman"/>
          <w:bCs/>
          <w:sz w:val="20"/>
          <w:szCs w:val="20"/>
          <w:lang w:val="en-GB"/>
        </w:rPr>
      </w:pPr>
    </w:p>
    <w:p w14:paraId="0960BFDB" w14:textId="0B372496" w:rsidR="00417DD5" w:rsidRDefault="00417DD5" w:rsidP="00417DD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Demodulation and CSI performance requirements</w:t>
      </w:r>
      <w:r w:rsidRPr="00F0586C">
        <w:rPr>
          <w:rFonts w:ascii="Times New Roman" w:hAnsi="Times New Roman"/>
          <w:sz w:val="20"/>
          <w:szCs w:val="20"/>
          <w:u w:val="single"/>
        </w:rPr>
        <w:t xml:space="preserve"> </w:t>
      </w:r>
    </w:p>
    <w:p w14:paraId="472C4A31" w14:textId="77777777" w:rsidR="00507888" w:rsidRDefault="00507888" w:rsidP="00417DD5">
      <w:pPr>
        <w:spacing w:after="0"/>
        <w:rPr>
          <w:rFonts w:eastAsiaTheme="minorEastAsia"/>
          <w:lang w:val="en-US" w:eastAsia="zh-CN"/>
        </w:rPr>
      </w:pPr>
    </w:p>
    <w:p w14:paraId="5E8D1632" w14:textId="5F04A0C4" w:rsidR="00417DD5" w:rsidRPr="00224035" w:rsidRDefault="00417DD5" w:rsidP="00417DD5">
      <w:pPr>
        <w:spacing w:after="0"/>
        <w:rPr>
          <w:rFonts w:eastAsiaTheme="minorEastAsia"/>
          <w:lang w:val="en-US" w:eastAsia="zh-CN"/>
        </w:rPr>
      </w:pPr>
      <w:r w:rsidRPr="00224035">
        <w:rPr>
          <w:rFonts w:eastAsiaTheme="minorEastAsia"/>
          <w:lang w:val="en-US" w:eastAsia="zh-CN"/>
        </w:rPr>
        <w:t xml:space="preserve">Following </w:t>
      </w:r>
      <w:r w:rsidR="00507888" w:rsidRPr="00224035">
        <w:rPr>
          <w:rFonts w:eastAsiaTheme="minorEastAsia"/>
          <w:lang w:val="en-US" w:eastAsia="zh-CN"/>
        </w:rPr>
        <w:t>way forward</w:t>
      </w:r>
      <w:r w:rsidRPr="00224035">
        <w:rPr>
          <w:rFonts w:eastAsiaTheme="minorEastAsia"/>
          <w:lang w:val="en-US" w:eastAsia="zh-CN"/>
        </w:rPr>
        <w:t xml:space="preserve"> and simulation assumption for PDSCH</w:t>
      </w:r>
      <w:r w:rsidR="00507888" w:rsidRPr="00224035">
        <w:rPr>
          <w:rFonts w:eastAsiaTheme="minorEastAsia"/>
          <w:lang w:val="en-US" w:eastAsia="zh-CN"/>
        </w:rPr>
        <w:t xml:space="preserve"> r</w:t>
      </w:r>
      <w:r w:rsidR="00224035">
        <w:rPr>
          <w:rFonts w:eastAsiaTheme="minorEastAsia"/>
          <w:lang w:val="en-US" w:eastAsia="zh-CN"/>
        </w:rPr>
        <w:t>equirements, PMI requirement ware</w:t>
      </w:r>
      <w:r w:rsidR="00507888" w:rsidRPr="00224035">
        <w:rPr>
          <w:rFonts w:eastAsiaTheme="minorEastAsia"/>
          <w:lang w:val="en-US" w:eastAsia="zh-CN"/>
        </w:rPr>
        <w:t xml:space="preserve"> </w:t>
      </w:r>
      <w:r w:rsidRPr="00224035">
        <w:rPr>
          <w:rFonts w:eastAsiaTheme="minorEastAsia"/>
          <w:lang w:val="en-US" w:eastAsia="zh-CN"/>
        </w:rPr>
        <w:t>a</w:t>
      </w:r>
      <w:r w:rsidR="00507888" w:rsidRPr="00224035">
        <w:rPr>
          <w:rFonts w:eastAsiaTheme="minorEastAsia"/>
          <w:lang w:val="en-US" w:eastAsia="zh-CN"/>
        </w:rPr>
        <w:t>pproved, and the following CRs are agreed</w:t>
      </w:r>
      <w:r w:rsidRPr="00224035">
        <w:rPr>
          <w:rFonts w:eastAsiaTheme="minorEastAsia"/>
          <w:lang w:val="en-US" w:eastAsia="zh-CN"/>
        </w:rPr>
        <w:t>:</w:t>
      </w:r>
    </w:p>
    <w:p w14:paraId="49FD6E13" w14:textId="3601BCAE" w:rsidR="00417DD5" w:rsidRPr="00224035" w:rsidRDefault="00417DD5"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R4-2017529</w:t>
      </w:r>
      <w:r w:rsidRPr="00224035">
        <w:rPr>
          <w:rFonts w:ascii="Times New Roman" w:hAnsi="Times New Roman"/>
          <w:bCs/>
          <w:sz w:val="20"/>
          <w:szCs w:val="20"/>
          <w:lang w:val="en-GB"/>
        </w:rPr>
        <w:tab/>
        <w:t>WF on</w:t>
      </w:r>
      <w:r w:rsidR="00507888" w:rsidRPr="00224035">
        <w:rPr>
          <w:rFonts w:ascii="Times New Roman" w:hAnsi="Times New Roman"/>
          <w:bCs/>
          <w:sz w:val="20"/>
          <w:szCs w:val="20"/>
          <w:lang w:val="en-GB"/>
        </w:rPr>
        <w:t xml:space="preserve"> NR </w:t>
      </w:r>
      <w:proofErr w:type="spellStart"/>
      <w:r w:rsidR="00507888" w:rsidRPr="00224035">
        <w:rPr>
          <w:rFonts w:ascii="Times New Roman" w:hAnsi="Times New Roman"/>
          <w:bCs/>
          <w:sz w:val="20"/>
          <w:szCs w:val="20"/>
          <w:lang w:val="en-GB"/>
        </w:rPr>
        <w:t>eMIMO</w:t>
      </w:r>
      <w:proofErr w:type="spellEnd"/>
      <w:r w:rsidR="00507888" w:rsidRPr="00224035">
        <w:rPr>
          <w:rFonts w:ascii="Times New Roman" w:hAnsi="Times New Roman"/>
          <w:bCs/>
          <w:sz w:val="20"/>
          <w:szCs w:val="20"/>
          <w:lang w:val="en-GB"/>
        </w:rPr>
        <w:t xml:space="preserve"> demodulation and CSI requirement PDSCH requirement </w:t>
      </w:r>
    </w:p>
    <w:p w14:paraId="0700FF40" w14:textId="68A479CC" w:rsidR="00507888" w:rsidRPr="00224035" w:rsidRDefault="00507888"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R4-2103826</w:t>
      </w:r>
      <w:r w:rsidRPr="00224035">
        <w:rPr>
          <w:rFonts w:ascii="Times New Roman" w:hAnsi="Times New Roman"/>
          <w:bCs/>
          <w:sz w:val="20"/>
          <w:szCs w:val="20"/>
          <w:lang w:val="en-GB"/>
        </w:rPr>
        <w:t xml:space="preserve">           CR  to TS38.101-4 : general and applicability rule for </w:t>
      </w:r>
      <w:proofErr w:type="spellStart"/>
      <w:r w:rsidRPr="00224035">
        <w:rPr>
          <w:rFonts w:ascii="Times New Roman" w:hAnsi="Times New Roman"/>
          <w:bCs/>
          <w:sz w:val="20"/>
          <w:szCs w:val="20"/>
          <w:lang w:val="en-GB"/>
        </w:rPr>
        <w:t>eMIMO</w:t>
      </w:r>
      <w:proofErr w:type="spellEnd"/>
      <w:r w:rsidRPr="00224035">
        <w:rPr>
          <w:rFonts w:ascii="Times New Roman" w:hAnsi="Times New Roman"/>
          <w:bCs/>
          <w:sz w:val="20"/>
          <w:szCs w:val="20"/>
          <w:lang w:val="en-GB"/>
        </w:rPr>
        <w:t xml:space="preserve"> </w:t>
      </w:r>
      <w:proofErr w:type="spellStart"/>
      <w:r w:rsidRPr="00224035">
        <w:rPr>
          <w:rFonts w:ascii="Times New Roman" w:hAnsi="Times New Roman"/>
          <w:bCs/>
          <w:sz w:val="20"/>
          <w:szCs w:val="20"/>
          <w:lang w:val="en-GB"/>
        </w:rPr>
        <w:t>demod</w:t>
      </w:r>
      <w:proofErr w:type="spellEnd"/>
      <w:r w:rsidRPr="00224035">
        <w:rPr>
          <w:rFonts w:ascii="Times New Roman" w:hAnsi="Times New Roman"/>
          <w:bCs/>
          <w:sz w:val="20"/>
          <w:szCs w:val="20"/>
          <w:lang w:val="en-GB"/>
        </w:rPr>
        <w:t xml:space="preserve"> requirements;</w:t>
      </w:r>
    </w:p>
    <w:p w14:paraId="4C4D010F" w14:textId="23A90859" w:rsidR="00507888" w:rsidRPr="00224035" w:rsidRDefault="00507888"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R4-2103830</w:t>
      </w:r>
      <w:r w:rsidRPr="00224035">
        <w:rPr>
          <w:rFonts w:ascii="Times New Roman" w:hAnsi="Times New Roman"/>
          <w:bCs/>
          <w:sz w:val="20"/>
          <w:szCs w:val="20"/>
          <w:lang w:val="en-GB"/>
        </w:rPr>
        <w:t xml:space="preserve">           CR to TS38.101-4 : FRC for </w:t>
      </w:r>
      <w:proofErr w:type="spellStart"/>
      <w:r w:rsidRPr="00224035">
        <w:rPr>
          <w:rFonts w:ascii="Times New Roman" w:hAnsi="Times New Roman"/>
          <w:bCs/>
          <w:sz w:val="20"/>
          <w:szCs w:val="20"/>
          <w:lang w:val="en-GB"/>
        </w:rPr>
        <w:t>eMIMO</w:t>
      </w:r>
      <w:proofErr w:type="spellEnd"/>
      <w:r w:rsidRPr="00224035">
        <w:rPr>
          <w:rFonts w:ascii="Times New Roman" w:hAnsi="Times New Roman"/>
          <w:bCs/>
          <w:sz w:val="20"/>
          <w:szCs w:val="20"/>
          <w:lang w:val="en-GB"/>
        </w:rPr>
        <w:t xml:space="preserve"> </w:t>
      </w:r>
      <w:proofErr w:type="spellStart"/>
      <w:r w:rsidRPr="00224035">
        <w:rPr>
          <w:rFonts w:ascii="Times New Roman" w:hAnsi="Times New Roman"/>
          <w:bCs/>
          <w:sz w:val="20"/>
          <w:szCs w:val="20"/>
          <w:lang w:val="en-GB"/>
        </w:rPr>
        <w:t>sDCI</w:t>
      </w:r>
      <w:proofErr w:type="spellEnd"/>
      <w:r w:rsidRPr="00224035">
        <w:rPr>
          <w:rFonts w:ascii="Times New Roman" w:hAnsi="Times New Roman"/>
          <w:bCs/>
          <w:sz w:val="20"/>
          <w:szCs w:val="20"/>
          <w:lang w:val="en-GB"/>
        </w:rPr>
        <w:t>/</w:t>
      </w:r>
      <w:proofErr w:type="spellStart"/>
      <w:r w:rsidRPr="00224035">
        <w:rPr>
          <w:rFonts w:ascii="Times New Roman" w:hAnsi="Times New Roman"/>
          <w:bCs/>
          <w:sz w:val="20"/>
          <w:szCs w:val="20"/>
          <w:lang w:val="en-GB"/>
        </w:rPr>
        <w:t>mDCI</w:t>
      </w:r>
      <w:proofErr w:type="spellEnd"/>
      <w:r w:rsidRPr="00224035">
        <w:rPr>
          <w:rFonts w:ascii="Times New Roman" w:hAnsi="Times New Roman"/>
          <w:bCs/>
          <w:sz w:val="20"/>
          <w:szCs w:val="20"/>
          <w:lang w:val="en-GB"/>
        </w:rPr>
        <w:t>-based PDSCH transmission</w:t>
      </w:r>
    </w:p>
    <w:p w14:paraId="412E68E0" w14:textId="4DBCCDD8" w:rsidR="00507888" w:rsidRPr="00224035" w:rsidRDefault="00507888"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R4-2103828</w:t>
      </w:r>
      <w:r w:rsidRPr="00224035">
        <w:rPr>
          <w:rFonts w:ascii="Times New Roman" w:hAnsi="Times New Roman"/>
          <w:bCs/>
          <w:sz w:val="20"/>
          <w:szCs w:val="20"/>
          <w:lang w:val="en-GB"/>
        </w:rPr>
        <w:t xml:space="preserve">           CR to TS38.101-4: Introduction of PDSCH requirement with Single-DCI based SDM scheme</w:t>
      </w:r>
    </w:p>
    <w:p w14:paraId="3AC2DAF0" w14:textId="2492B219" w:rsidR="00507888" w:rsidRPr="00224035" w:rsidRDefault="00507888"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R4-2103986</w:t>
      </w:r>
      <w:r w:rsidRPr="00224035">
        <w:rPr>
          <w:rFonts w:ascii="Times New Roman" w:hAnsi="Times New Roman"/>
          <w:bCs/>
          <w:sz w:val="20"/>
          <w:szCs w:val="20"/>
          <w:lang w:val="en-GB"/>
        </w:rPr>
        <w:t xml:space="preserve">           CR to TS38.101-4: Introduction of PDSCH requirement with Multi-DCI based multi-TRP </w:t>
      </w:r>
    </w:p>
    <w:p w14:paraId="2C7A3DB5" w14:textId="60560D4A" w:rsidR="00507888" w:rsidRPr="00224035" w:rsidRDefault="00507888" w:rsidP="00507888">
      <w:pPr>
        <w:pStyle w:val="ListParagraph"/>
        <w:ind w:leftChars="0" w:left="720"/>
        <w:textAlignment w:val="bottom"/>
        <w:rPr>
          <w:rFonts w:ascii="Times New Roman" w:hAnsi="Times New Roman"/>
          <w:bCs/>
          <w:sz w:val="20"/>
          <w:szCs w:val="20"/>
          <w:lang w:val="en-GB"/>
        </w:rPr>
      </w:pPr>
      <w:r w:rsidRPr="00224035">
        <w:rPr>
          <w:rFonts w:ascii="Times New Roman" w:hAnsi="Times New Roman"/>
          <w:bCs/>
          <w:sz w:val="20"/>
          <w:szCs w:val="20"/>
          <w:lang w:val="en-GB"/>
        </w:rPr>
        <w:t>transmission schemes</w:t>
      </w:r>
    </w:p>
    <w:p w14:paraId="689E048B" w14:textId="147CB844" w:rsidR="00507888" w:rsidRPr="00224035" w:rsidRDefault="00507888"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R4-2103827</w:t>
      </w:r>
      <w:r w:rsidRPr="00224035">
        <w:rPr>
          <w:rFonts w:ascii="Times New Roman" w:hAnsi="Times New Roman"/>
          <w:bCs/>
          <w:sz w:val="20"/>
          <w:szCs w:val="20"/>
          <w:lang w:val="en-GB"/>
        </w:rPr>
        <w:t xml:space="preserve">          CR to TS38.101-4: Performance requirements single-DCI based multi-TRP Repetition </w:t>
      </w:r>
      <w:proofErr w:type="spellStart"/>
      <w:r w:rsidRPr="00224035">
        <w:rPr>
          <w:rFonts w:ascii="Times New Roman" w:hAnsi="Times New Roman"/>
          <w:bCs/>
          <w:sz w:val="20"/>
          <w:szCs w:val="20"/>
          <w:lang w:val="en-GB"/>
        </w:rPr>
        <w:t>Tx</w:t>
      </w:r>
      <w:proofErr w:type="spellEnd"/>
      <w:r w:rsidRPr="00224035">
        <w:rPr>
          <w:rFonts w:ascii="Times New Roman" w:hAnsi="Times New Roman"/>
          <w:bCs/>
          <w:sz w:val="20"/>
          <w:szCs w:val="20"/>
          <w:lang w:val="en-GB"/>
        </w:rPr>
        <w:t xml:space="preserve"> schemes</w:t>
      </w:r>
    </w:p>
    <w:p w14:paraId="112146C1" w14:textId="57D86B21" w:rsidR="00507888" w:rsidRPr="00224035" w:rsidRDefault="00507888"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R4-2103833</w:t>
      </w:r>
      <w:r w:rsidRPr="00224035">
        <w:rPr>
          <w:rFonts w:ascii="Times New Roman" w:hAnsi="Times New Roman"/>
          <w:bCs/>
          <w:sz w:val="20"/>
          <w:szCs w:val="20"/>
          <w:lang w:val="en-GB"/>
        </w:rPr>
        <w:t xml:space="preserve">          CR to TS38.101-4: Introduction of PMI test cases with Rel-16 </w:t>
      </w:r>
      <w:proofErr w:type="spellStart"/>
      <w:r w:rsidRPr="00224035">
        <w:rPr>
          <w:rFonts w:ascii="Times New Roman" w:hAnsi="Times New Roman"/>
          <w:bCs/>
          <w:sz w:val="20"/>
          <w:szCs w:val="20"/>
          <w:lang w:val="en-GB"/>
        </w:rPr>
        <w:t>eType</w:t>
      </w:r>
      <w:proofErr w:type="spellEnd"/>
      <w:r w:rsidRPr="00224035">
        <w:rPr>
          <w:rFonts w:ascii="Times New Roman" w:hAnsi="Times New Roman"/>
          <w:bCs/>
          <w:sz w:val="20"/>
          <w:szCs w:val="20"/>
          <w:lang w:val="en-GB"/>
        </w:rPr>
        <w:t xml:space="preserve"> II codebook</w:t>
      </w:r>
    </w:p>
    <w:p w14:paraId="44A41010" w14:textId="5B947738" w:rsidR="00507888" w:rsidRPr="00224035" w:rsidRDefault="00507888"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R4-2103954</w:t>
      </w:r>
      <w:r w:rsidRPr="00224035">
        <w:rPr>
          <w:rFonts w:ascii="Times New Roman" w:hAnsi="Times New Roman"/>
          <w:bCs/>
          <w:sz w:val="20"/>
          <w:szCs w:val="20"/>
          <w:lang w:val="en-GB"/>
        </w:rPr>
        <w:t xml:space="preserve">          CR to TS38.101-4: Applicability of PMI reporting test of </w:t>
      </w:r>
      <w:proofErr w:type="spellStart"/>
      <w:r w:rsidRPr="00224035">
        <w:rPr>
          <w:rFonts w:ascii="Times New Roman" w:hAnsi="Times New Roman"/>
          <w:bCs/>
          <w:sz w:val="20"/>
          <w:szCs w:val="20"/>
          <w:lang w:val="en-GB"/>
        </w:rPr>
        <w:t>eType</w:t>
      </w:r>
      <w:proofErr w:type="spellEnd"/>
      <w:r w:rsidRPr="00224035">
        <w:rPr>
          <w:rFonts w:ascii="Times New Roman" w:hAnsi="Times New Roman"/>
          <w:bCs/>
          <w:sz w:val="20"/>
          <w:szCs w:val="20"/>
          <w:lang w:val="en-GB"/>
        </w:rPr>
        <w:t xml:space="preserve"> II codebook</w:t>
      </w:r>
    </w:p>
    <w:p w14:paraId="2152C7C7" w14:textId="77777777" w:rsidR="00507888" w:rsidRPr="00507888" w:rsidRDefault="00507888" w:rsidP="00507888">
      <w:pPr>
        <w:textAlignment w:val="bottom"/>
        <w:rPr>
          <w:bCs/>
        </w:rPr>
      </w:pPr>
    </w:p>
    <w:p w14:paraId="12793C9F" w14:textId="319F6A9C" w:rsidR="00507888" w:rsidRDefault="00417DD5" w:rsidP="00417DD5">
      <w:pPr>
        <w:spacing w:after="0"/>
        <w:rPr>
          <w:b/>
          <w:bCs/>
          <w:highlight w:val="green"/>
        </w:rPr>
      </w:pPr>
      <w:r>
        <w:rPr>
          <w:b/>
          <w:bCs/>
          <w:highlight w:val="green"/>
        </w:rPr>
        <w:t xml:space="preserve">Agreement: </w:t>
      </w:r>
    </w:p>
    <w:p w14:paraId="3977E070" w14:textId="77777777" w:rsidR="00507888" w:rsidRPr="00224035" w:rsidRDefault="00507888" w:rsidP="00507888">
      <w:pPr>
        <w:spacing w:after="0"/>
        <w:rPr>
          <w:lang w:val="en-US" w:eastAsia="ja-JP"/>
        </w:rPr>
      </w:pPr>
      <w:r w:rsidRPr="00224035">
        <w:rPr>
          <w:lang w:val="en-US" w:eastAsia="ja-JP"/>
        </w:rPr>
        <w:t xml:space="preserve">PDSCH requirement </w:t>
      </w:r>
    </w:p>
    <w:p w14:paraId="46E9FC75" w14:textId="77777777" w:rsidR="00507888" w:rsidRPr="00224035" w:rsidRDefault="00507888" w:rsidP="00507888">
      <w:pPr>
        <w:pStyle w:val="ListParagraph"/>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lang w:val="en-GB"/>
        </w:rPr>
        <w:t xml:space="preserve">Abbreviation of TRP in 38.101-4: </w:t>
      </w:r>
    </w:p>
    <w:p w14:paraId="1986F131" w14:textId="77777777" w:rsidR="00507888" w:rsidRPr="00224035" w:rsidRDefault="00507888" w:rsidP="00507888">
      <w:pPr>
        <w:pStyle w:val="ListParagraph"/>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 xml:space="preserve"> Modify TRP to </w:t>
      </w:r>
      <w:proofErr w:type="spellStart"/>
      <w:r w:rsidRPr="00224035">
        <w:rPr>
          <w:rFonts w:ascii="Times New Roman" w:eastAsiaTheme="minorEastAsia" w:hAnsi="Times New Roman"/>
          <w:sz w:val="20"/>
          <w:szCs w:val="20"/>
          <w:lang w:eastAsia="zh-CN"/>
        </w:rPr>
        <w:t>TRxP</w:t>
      </w:r>
      <w:proofErr w:type="spellEnd"/>
      <w:r w:rsidRPr="00224035">
        <w:rPr>
          <w:rFonts w:ascii="Times New Roman" w:eastAsiaTheme="minorEastAsia" w:hAnsi="Times New Roman"/>
          <w:sz w:val="20"/>
          <w:szCs w:val="20"/>
          <w:lang w:eastAsia="zh-CN"/>
        </w:rPr>
        <w:t xml:space="preserve"> and add the abbreviation into sub clause 3.3 of 38.101-4 spec as ‘Transmission and Reception Point’</w:t>
      </w:r>
    </w:p>
    <w:p w14:paraId="68DFB2B9" w14:textId="77777777" w:rsidR="00507888" w:rsidRPr="00224035" w:rsidRDefault="00507888" w:rsidP="00224035">
      <w:pPr>
        <w:pStyle w:val="ListParagraph"/>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FRC</w:t>
      </w:r>
    </w:p>
    <w:p w14:paraId="68D85FD0" w14:textId="77777777" w:rsidR="00507888" w:rsidRPr="00224035" w:rsidRDefault="00507888" w:rsidP="00224035">
      <w:pPr>
        <w:pStyle w:val="ListParagraph"/>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FRC for single-DCI based FDM scheme A</w:t>
      </w:r>
    </w:p>
    <w:p w14:paraId="4FE08B06" w14:textId="77777777" w:rsidR="00507888" w:rsidRPr="00224035" w:rsidRDefault="00507888" w:rsidP="00224035">
      <w:pPr>
        <w:pStyle w:val="ListParagraph"/>
        <w:numPr>
          <w:ilvl w:val="2"/>
          <w:numId w:val="5"/>
        </w:numPr>
        <w:ind w:leftChars="0"/>
        <w:textAlignment w:val="bottom"/>
        <w:rPr>
          <w:rFonts w:ascii="Times New Roman" w:eastAsiaTheme="minorEastAsia" w:hAnsi="Times New Roman"/>
          <w:lang w:eastAsia="zh-CN"/>
        </w:rPr>
      </w:pPr>
      <w:r w:rsidRPr="00224035">
        <w:rPr>
          <w:rFonts w:ascii="Times New Roman" w:hAnsi="Times New Roman"/>
          <w:bCs/>
          <w:sz w:val="20"/>
          <w:szCs w:val="20"/>
          <w:lang w:val="en-GB"/>
        </w:rPr>
        <w:t>It’s</w:t>
      </w:r>
      <w:r w:rsidRPr="00224035">
        <w:rPr>
          <w:rFonts w:ascii="Times New Roman" w:eastAsiaTheme="minorEastAsia" w:hAnsi="Times New Roman"/>
          <w:lang w:eastAsia="zh-CN"/>
        </w:rPr>
        <w:t xml:space="preserve"> RAN4 common understanding, TBS determination for FRC of single DCI based FDM scheme A based on full resource allocation BW</w:t>
      </w:r>
    </w:p>
    <w:p w14:paraId="7442448F" w14:textId="77777777" w:rsidR="00507888" w:rsidRPr="00224035" w:rsidRDefault="00507888" w:rsidP="00224035">
      <w:pPr>
        <w:pStyle w:val="ListParagraph"/>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FRC for single-DCI based inter-slot TDM scheme</w:t>
      </w:r>
    </w:p>
    <w:p w14:paraId="2D4D2AEB" w14:textId="77777777" w:rsidR="00507888" w:rsidRPr="00224035" w:rsidRDefault="00507888" w:rsidP="00224035">
      <w:pPr>
        <w:pStyle w:val="ListParagraph"/>
        <w:numPr>
          <w:ilvl w:val="2"/>
          <w:numId w:val="5"/>
        </w:numPr>
        <w:ind w:leftChars="0"/>
        <w:textAlignment w:val="bottom"/>
        <w:rPr>
          <w:rFonts w:ascii="Times New Roman" w:eastAsiaTheme="minorEastAsia" w:hAnsi="Times New Roman"/>
          <w:lang w:eastAsia="zh-CN"/>
        </w:rPr>
      </w:pPr>
      <w:r w:rsidRPr="00224035">
        <w:rPr>
          <w:rFonts w:ascii="Times New Roman" w:eastAsiaTheme="minorEastAsia" w:hAnsi="Times New Roman"/>
          <w:lang w:eastAsia="zh-CN"/>
        </w:rPr>
        <w:t>Introduce new FRC for single-DCI based inter-slot TDM scheme with two TRS resources configuration every 20ms with additional note as</w:t>
      </w:r>
    </w:p>
    <w:p w14:paraId="047454B6" w14:textId="77777777" w:rsidR="00507888" w:rsidRPr="00224035" w:rsidRDefault="00507888" w:rsidP="00224035">
      <w:pPr>
        <w:pStyle w:val="ListParagraph"/>
        <w:numPr>
          <w:ilvl w:val="3"/>
          <w:numId w:val="5"/>
        </w:numPr>
        <w:ind w:leftChars="0"/>
        <w:textAlignment w:val="bottom"/>
        <w:rPr>
          <w:rFonts w:ascii="Times New Roman" w:hAnsi="Times New Roman"/>
          <w:bCs/>
          <w:sz w:val="20"/>
          <w:szCs w:val="20"/>
        </w:rPr>
      </w:pPr>
      <w:r w:rsidRPr="00224035">
        <w:rPr>
          <w:rFonts w:ascii="Times New Roman" w:hAnsi="Times New Roman"/>
          <w:bCs/>
          <w:sz w:val="20"/>
          <w:szCs w:val="20"/>
        </w:rPr>
        <w:t>Throughput is calculated under the assumption of repetition number 2</w:t>
      </w:r>
    </w:p>
    <w:p w14:paraId="7DE28DB3" w14:textId="77777777" w:rsidR="00507888" w:rsidRPr="00224035" w:rsidRDefault="00507888" w:rsidP="00224035">
      <w:pPr>
        <w:pStyle w:val="ListParagraph"/>
        <w:numPr>
          <w:ilvl w:val="2"/>
          <w:numId w:val="5"/>
        </w:numPr>
        <w:ind w:leftChars="0"/>
        <w:textAlignment w:val="bottom"/>
        <w:rPr>
          <w:rFonts w:ascii="Times New Roman" w:eastAsiaTheme="minorEastAsia" w:hAnsi="Times New Roman"/>
          <w:lang w:eastAsia="zh-CN"/>
        </w:rPr>
      </w:pPr>
      <w:r w:rsidRPr="00224035">
        <w:rPr>
          <w:rFonts w:ascii="Times New Roman" w:eastAsiaTheme="minorEastAsia" w:hAnsi="Times New Roman"/>
          <w:lang w:eastAsia="zh-CN"/>
        </w:rPr>
        <w:t>Reference channel</w:t>
      </w:r>
    </w:p>
    <w:p w14:paraId="77630615" w14:textId="77777777" w:rsidR="00507888" w:rsidRPr="00224035" w:rsidRDefault="00507888" w:rsidP="00224035">
      <w:pPr>
        <w:pStyle w:val="ListParagraph"/>
        <w:numPr>
          <w:ilvl w:val="3"/>
          <w:numId w:val="5"/>
        </w:numPr>
        <w:ind w:leftChars="0"/>
        <w:textAlignment w:val="bottom"/>
        <w:rPr>
          <w:rFonts w:ascii="Times New Roman" w:hAnsi="Times New Roman"/>
          <w:bCs/>
          <w:sz w:val="20"/>
          <w:szCs w:val="20"/>
        </w:rPr>
      </w:pPr>
      <w:r w:rsidRPr="00224035">
        <w:rPr>
          <w:rFonts w:ascii="Times New Roman" w:hAnsi="Times New Roman"/>
          <w:bCs/>
          <w:sz w:val="20"/>
          <w:szCs w:val="20"/>
        </w:rPr>
        <w:t xml:space="preserve">R.PDSCH.1-11.2 FDD: </w:t>
      </w:r>
      <w:proofErr w:type="spellStart"/>
      <w:r w:rsidRPr="00224035">
        <w:rPr>
          <w:rFonts w:ascii="Times New Roman" w:hAnsi="Times New Roman"/>
          <w:bCs/>
          <w:sz w:val="20"/>
          <w:szCs w:val="20"/>
        </w:rPr>
        <w:t>sDCI</w:t>
      </w:r>
      <w:proofErr w:type="spellEnd"/>
      <w:r w:rsidRPr="00224035">
        <w:rPr>
          <w:rFonts w:ascii="Times New Roman" w:hAnsi="Times New Roman"/>
          <w:bCs/>
          <w:sz w:val="20"/>
          <w:szCs w:val="20"/>
        </w:rPr>
        <w:t xml:space="preserve"> based Inter-slot TDM in FDD</w:t>
      </w:r>
    </w:p>
    <w:p w14:paraId="2CED4FC9" w14:textId="77777777" w:rsidR="00507888" w:rsidRPr="00224035" w:rsidRDefault="00507888" w:rsidP="00224035">
      <w:pPr>
        <w:pStyle w:val="ListParagraph"/>
        <w:numPr>
          <w:ilvl w:val="3"/>
          <w:numId w:val="5"/>
        </w:numPr>
        <w:ind w:leftChars="0"/>
        <w:textAlignment w:val="bottom"/>
        <w:rPr>
          <w:rFonts w:ascii="Times New Roman" w:hAnsi="Times New Roman"/>
          <w:bCs/>
          <w:sz w:val="20"/>
          <w:szCs w:val="20"/>
        </w:rPr>
      </w:pPr>
      <w:r w:rsidRPr="00224035">
        <w:rPr>
          <w:rFonts w:ascii="Times New Roman" w:hAnsi="Times New Roman"/>
          <w:bCs/>
          <w:sz w:val="20"/>
          <w:szCs w:val="20"/>
        </w:rPr>
        <w:t xml:space="preserve">R.PDSCH.1-16.2 TDD: </w:t>
      </w:r>
      <w:proofErr w:type="spellStart"/>
      <w:r w:rsidRPr="00224035">
        <w:rPr>
          <w:rFonts w:ascii="Times New Roman" w:hAnsi="Times New Roman"/>
          <w:bCs/>
          <w:sz w:val="20"/>
          <w:szCs w:val="20"/>
        </w:rPr>
        <w:t>sDCI</w:t>
      </w:r>
      <w:proofErr w:type="spellEnd"/>
      <w:r w:rsidRPr="00224035">
        <w:rPr>
          <w:rFonts w:ascii="Times New Roman" w:hAnsi="Times New Roman"/>
          <w:bCs/>
          <w:sz w:val="20"/>
          <w:szCs w:val="20"/>
        </w:rPr>
        <w:t xml:space="preserve"> based Inter-slot TDM in TDD</w:t>
      </w:r>
    </w:p>
    <w:p w14:paraId="271AAB1C" w14:textId="77777777" w:rsidR="00507888" w:rsidRPr="00224035" w:rsidRDefault="00507888" w:rsidP="00224035">
      <w:pPr>
        <w:pStyle w:val="ListParagraph"/>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 xml:space="preserve">Test </w:t>
      </w:r>
      <w:r w:rsidRPr="00224035">
        <w:rPr>
          <w:rFonts w:ascii="Times New Roman" w:eastAsiaTheme="minorEastAsia" w:hAnsi="Times New Roman"/>
          <w:lang w:eastAsia="zh-CN"/>
        </w:rPr>
        <w:t>Parameters</w:t>
      </w:r>
    </w:p>
    <w:p w14:paraId="452329E3" w14:textId="77777777" w:rsidR="00507888" w:rsidRPr="00224035" w:rsidRDefault="00507888" w:rsidP="00224035">
      <w:pPr>
        <w:pStyle w:val="ListParagraph"/>
        <w:numPr>
          <w:ilvl w:val="1"/>
          <w:numId w:val="5"/>
        </w:numPr>
        <w:ind w:leftChars="0"/>
        <w:textAlignment w:val="bottom"/>
        <w:rPr>
          <w:rFonts w:ascii="Times New Roman" w:eastAsiaTheme="minorEastAsia" w:hAnsi="Times New Roman"/>
          <w:lang w:eastAsia="zh-CN"/>
        </w:rPr>
      </w:pPr>
      <w:r w:rsidRPr="00224035">
        <w:rPr>
          <w:rFonts w:ascii="Times New Roman" w:hAnsi="Times New Roman"/>
          <w:bCs/>
        </w:rPr>
        <w:t>Antenna port index for FDM scheme A</w:t>
      </w:r>
    </w:p>
    <w:p w14:paraId="710AC5B3" w14:textId="77777777" w:rsidR="00507888" w:rsidRPr="00224035" w:rsidRDefault="00507888" w:rsidP="00224035">
      <w:pPr>
        <w:pStyle w:val="ListParagraph"/>
        <w:numPr>
          <w:ilvl w:val="2"/>
          <w:numId w:val="5"/>
        </w:numPr>
        <w:ind w:leftChars="0"/>
        <w:textAlignment w:val="bottom"/>
        <w:rPr>
          <w:rFonts w:ascii="Times New Roman" w:hAnsi="Times New Roman"/>
          <w:bCs/>
          <w:szCs w:val="20"/>
        </w:rPr>
      </w:pPr>
      <w:r w:rsidRPr="00224035">
        <w:rPr>
          <w:rFonts w:ascii="Times New Roman" w:hAnsi="Times New Roman"/>
          <w:bCs/>
          <w:sz w:val="20"/>
          <w:szCs w:val="20"/>
        </w:rPr>
        <w:lastRenderedPageBreak/>
        <w:t>{1000,1001} DMRS antenna port index for TCI state#1 and TCI state#2</w:t>
      </w:r>
    </w:p>
    <w:p w14:paraId="454F54DF"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Antenna port index for inter-slot TDM scheme</w:t>
      </w:r>
    </w:p>
    <w:p w14:paraId="0F77B7C5"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{1000} DMRS antenna port index for TCI state#1 and TCI state#2</w:t>
      </w:r>
    </w:p>
    <w:p w14:paraId="7ED1C25A" w14:textId="77777777" w:rsidR="00507888" w:rsidRPr="00224035" w:rsidRDefault="00507888" w:rsidP="00224035">
      <w:pPr>
        <w:pStyle w:val="ListParagraph"/>
        <w:numPr>
          <w:ilvl w:val="1"/>
          <w:numId w:val="5"/>
        </w:numPr>
        <w:ind w:leftChars="0"/>
        <w:textAlignment w:val="bottom"/>
        <w:rPr>
          <w:rFonts w:ascii="Times New Roman" w:eastAsiaTheme="minorEastAsia" w:hAnsi="Times New Roman"/>
          <w:lang w:eastAsia="zh-CN"/>
        </w:rPr>
      </w:pPr>
      <w:r w:rsidRPr="00224035">
        <w:rPr>
          <w:rFonts w:ascii="Times New Roman" w:eastAsiaTheme="minorEastAsia" w:hAnsi="Times New Roman"/>
          <w:lang w:eastAsia="zh-CN"/>
        </w:rPr>
        <w:t>Note: For more details please refer to R4-2101449</w:t>
      </w:r>
    </w:p>
    <w:p w14:paraId="5019E2F7" w14:textId="77777777" w:rsidR="00507888" w:rsidRPr="00224035" w:rsidRDefault="00507888" w:rsidP="00224035">
      <w:pPr>
        <w:pStyle w:val="ListParagraph"/>
        <w:numPr>
          <w:ilvl w:val="0"/>
          <w:numId w:val="5"/>
        </w:numPr>
        <w:ind w:leftChars="0"/>
        <w:textAlignment w:val="bottom"/>
        <w:rPr>
          <w:rFonts w:ascii="Times New Roman" w:eastAsiaTheme="minorEastAsia" w:hAnsi="Times New Roman"/>
          <w:szCs w:val="20"/>
          <w:lang w:eastAsia="zh-CN"/>
        </w:rPr>
      </w:pPr>
      <w:r w:rsidRPr="00224035">
        <w:rPr>
          <w:rFonts w:ascii="Times New Roman" w:eastAsiaTheme="minorEastAsia" w:hAnsi="Times New Roman"/>
          <w:sz w:val="20"/>
          <w:szCs w:val="20"/>
          <w:lang w:eastAsia="zh-CN"/>
        </w:rPr>
        <w:t>Requirement definition for 38.101-4</w:t>
      </w:r>
    </w:p>
    <w:p w14:paraId="0C2509B5"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SNR= average of impairment results +extra margin</w:t>
      </w:r>
    </w:p>
    <w:p w14:paraId="03F20E6B"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Extra margin</w:t>
      </w:r>
    </w:p>
    <w:p w14:paraId="781FD20B"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64 QAM : 0.8 dB</w:t>
      </w:r>
    </w:p>
    <w:p w14:paraId="77C9F285"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 QAM : 0.5 dB</w:t>
      </w:r>
    </w:p>
    <w:p w14:paraId="1969C258" w14:textId="77777777" w:rsidR="00507888" w:rsidRPr="00224035" w:rsidRDefault="00507888" w:rsidP="00224035">
      <w:pPr>
        <w:pStyle w:val="ListParagraph"/>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PDSCH requirement derive</w:t>
      </w:r>
    </w:p>
    <w:p w14:paraId="09515E59" w14:textId="77777777" w:rsidR="00507888" w:rsidRPr="00224035" w:rsidRDefault="00507888" w:rsidP="00224035">
      <w:pPr>
        <w:pStyle w:val="ListParagraph"/>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Introduce SNR requirements with [] based on the simulation summary R4-2100903 submitted in RAN4#98-e meeting</w:t>
      </w:r>
    </w:p>
    <w:p w14:paraId="119D2E8A" w14:textId="77777777" w:rsidR="00507888" w:rsidRPr="00224035" w:rsidRDefault="00507888" w:rsidP="00224035">
      <w:pPr>
        <w:pStyle w:val="ListParagraph"/>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Companies are encouraged to further align the results and update the simulation results in RAN4#98bis-e meeting</w:t>
      </w:r>
    </w:p>
    <w:p w14:paraId="560F0C12" w14:textId="77777777" w:rsidR="00507888" w:rsidRPr="00224035" w:rsidRDefault="00507888" w:rsidP="00224035">
      <w:pPr>
        <w:pStyle w:val="ListParagraph"/>
        <w:numPr>
          <w:ilvl w:val="2"/>
          <w:numId w:val="5"/>
        </w:numPr>
        <w:ind w:leftChars="0"/>
        <w:textAlignment w:val="bottom"/>
        <w:rPr>
          <w:rFonts w:ascii="Times New Roman" w:hAnsi="Times New Roman"/>
          <w:bCs/>
        </w:rPr>
      </w:pPr>
      <w:r w:rsidRPr="00224035">
        <w:rPr>
          <w:rFonts w:ascii="Times New Roman" w:hAnsi="Times New Roman"/>
          <w:bCs/>
        </w:rPr>
        <w:t>In RAN4#98bis-e, for the test cases that the result span in ideal results among companies’ larger than [2.5]dB, RAN4 does not consider the farthest result(s) from the ideal AVERAGE value, until the span becomes within [2.5]</w:t>
      </w:r>
      <w:proofErr w:type="spellStart"/>
      <w:r w:rsidRPr="00224035">
        <w:rPr>
          <w:rFonts w:ascii="Times New Roman" w:hAnsi="Times New Roman"/>
          <w:bCs/>
        </w:rPr>
        <w:t>dB.</w:t>
      </w:r>
      <w:proofErr w:type="spellEnd"/>
      <w:r w:rsidRPr="00224035">
        <w:rPr>
          <w:rFonts w:ascii="Times New Roman" w:hAnsi="Times New Roman"/>
          <w:bCs/>
        </w:rPr>
        <w:t xml:space="preserve"> The final requirements are derived from AVERAGE impairment results with corresponding ideal results whose span is within [2.5]</w:t>
      </w:r>
      <w:proofErr w:type="spellStart"/>
      <w:r w:rsidRPr="00224035">
        <w:rPr>
          <w:rFonts w:ascii="Times New Roman" w:hAnsi="Times New Roman"/>
          <w:bCs/>
        </w:rPr>
        <w:t>dB.</w:t>
      </w:r>
      <w:proofErr w:type="spellEnd"/>
    </w:p>
    <w:p w14:paraId="1A4EE143" w14:textId="77777777" w:rsidR="00507888" w:rsidRPr="00224035" w:rsidRDefault="00507888" w:rsidP="00224035">
      <w:pPr>
        <w:pStyle w:val="ListParagraph"/>
        <w:numPr>
          <w:ilvl w:val="2"/>
          <w:numId w:val="5"/>
        </w:numPr>
        <w:ind w:leftChars="0"/>
        <w:textAlignment w:val="bottom"/>
        <w:rPr>
          <w:rFonts w:ascii="Times New Roman" w:hAnsi="Times New Roman"/>
          <w:bCs/>
        </w:rPr>
      </w:pPr>
      <w:r w:rsidRPr="00224035">
        <w:rPr>
          <w:rFonts w:ascii="Times New Roman" w:hAnsi="Times New Roman"/>
          <w:bCs/>
        </w:rPr>
        <w:t>Note: The threshold, [2.5]dB, can be discussed in RAN4#98bis-e meeting</w:t>
      </w:r>
    </w:p>
    <w:p w14:paraId="03FFD40E" w14:textId="77777777" w:rsidR="00242373" w:rsidRDefault="00242373" w:rsidP="00224035">
      <w:pPr>
        <w:spacing w:after="0"/>
        <w:rPr>
          <w:rFonts w:eastAsiaTheme="minorEastAsia"/>
          <w:bCs/>
          <w:lang w:eastAsia="zh-CN"/>
        </w:rPr>
      </w:pPr>
    </w:p>
    <w:p w14:paraId="524B690D" w14:textId="77777777" w:rsidR="00242373" w:rsidRDefault="00242373" w:rsidP="00242373">
      <w:pPr>
        <w:spacing w:after="0"/>
        <w:rPr>
          <w:b/>
          <w:bCs/>
          <w:highlight w:val="green"/>
        </w:rPr>
      </w:pPr>
      <w:r>
        <w:rPr>
          <w:b/>
          <w:bCs/>
          <w:highlight w:val="green"/>
        </w:rPr>
        <w:t xml:space="preserve">Agreement: </w:t>
      </w:r>
    </w:p>
    <w:p w14:paraId="5F248F32" w14:textId="77777777" w:rsidR="00507888" w:rsidRPr="00224035" w:rsidRDefault="00507888" w:rsidP="00224035">
      <w:pPr>
        <w:spacing w:after="0"/>
        <w:rPr>
          <w:rFonts w:eastAsiaTheme="minorEastAsia"/>
          <w:bCs/>
          <w:lang w:eastAsia="zh-CN"/>
        </w:rPr>
      </w:pPr>
      <w:r w:rsidRPr="00224035">
        <w:rPr>
          <w:rFonts w:eastAsiaTheme="minorEastAsia"/>
          <w:bCs/>
          <w:lang w:eastAsia="zh-CN"/>
        </w:rPr>
        <w:t>CSI requirements</w:t>
      </w:r>
    </w:p>
    <w:p w14:paraId="1896526C" w14:textId="77777777" w:rsidR="00507888" w:rsidRPr="00224035" w:rsidRDefault="00507888" w:rsidP="00224035">
      <w:pPr>
        <w:pStyle w:val="ListParagraph"/>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 xml:space="preserve">Introduce Rel-16 </w:t>
      </w:r>
      <w:proofErr w:type="spellStart"/>
      <w:r w:rsidRPr="00224035">
        <w:rPr>
          <w:rFonts w:ascii="Times New Roman" w:eastAsiaTheme="minorEastAsia" w:hAnsi="Times New Roman"/>
          <w:sz w:val="20"/>
          <w:szCs w:val="20"/>
          <w:lang w:eastAsia="zh-CN"/>
        </w:rPr>
        <w:t>eType</w:t>
      </w:r>
      <w:proofErr w:type="spellEnd"/>
      <w:r w:rsidRPr="00224035">
        <w:rPr>
          <w:rFonts w:ascii="Times New Roman" w:eastAsiaTheme="minorEastAsia" w:hAnsi="Times New Roman"/>
          <w:sz w:val="20"/>
          <w:szCs w:val="20"/>
          <w:lang w:eastAsia="zh-CN"/>
        </w:rPr>
        <w:t xml:space="preserve"> II codebook requirements with test metric as following PMI (</w:t>
      </w:r>
      <w:proofErr w:type="spellStart"/>
      <w:r w:rsidRPr="00224035">
        <w:rPr>
          <w:rFonts w:ascii="Times New Roman" w:eastAsiaTheme="minorEastAsia" w:hAnsi="Times New Roman"/>
          <w:sz w:val="20"/>
          <w:szCs w:val="20"/>
          <w:lang w:eastAsia="zh-CN"/>
        </w:rPr>
        <w:t>eTypeII</w:t>
      </w:r>
      <w:proofErr w:type="spellEnd"/>
      <w:r w:rsidRPr="00224035">
        <w:rPr>
          <w:rFonts w:ascii="Times New Roman" w:eastAsiaTheme="minorEastAsia" w:hAnsi="Times New Roman"/>
          <w:sz w:val="20"/>
          <w:szCs w:val="20"/>
          <w:lang w:eastAsia="zh-CN"/>
        </w:rPr>
        <w:t xml:space="preserve"> codebook)/Random PMI (Type I codebook)</w:t>
      </w:r>
    </w:p>
    <w:p w14:paraId="59E4CA3B" w14:textId="77777777" w:rsidR="00507888" w:rsidRPr="00224035" w:rsidRDefault="00507888" w:rsidP="00224035">
      <w:pPr>
        <w:pStyle w:val="ListParagraph"/>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Test Parameters</w:t>
      </w:r>
    </w:p>
    <w:p w14:paraId="392F20D6"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Number of CSI-RS ports:</w:t>
      </w:r>
    </w:p>
    <w:p w14:paraId="600B7EB1"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 ports with (N1,N2) = (4,2) and (O1,O2)=(4,4)</w:t>
      </w:r>
    </w:p>
    <w:p w14:paraId="34083B0C"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Number of PMI Sub-bands per CQI Sub-band</w:t>
      </w:r>
    </w:p>
    <w:p w14:paraId="3ACE00AB"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R = 1</w:t>
      </w:r>
    </w:p>
    <w:p w14:paraId="0BFC7AA3"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 xml:space="preserve">Codebook parameter configuration </w:t>
      </w:r>
    </w:p>
    <w:p w14:paraId="6FF982DF"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 xml:space="preserve">paramCombination-r16: 6, with L =4, </w:t>
      </w:r>
      <w:proofErr w:type="spellStart"/>
      <w:r w:rsidRPr="00224035">
        <w:rPr>
          <w:rFonts w:ascii="Times New Roman" w:hAnsi="Times New Roman"/>
          <w:bCs/>
          <w:sz w:val="20"/>
          <w:szCs w:val="20"/>
        </w:rPr>
        <w:t>pν</w:t>
      </w:r>
      <w:proofErr w:type="spellEnd"/>
      <w:r w:rsidRPr="00224035">
        <w:rPr>
          <w:rFonts w:ascii="Times New Roman" w:hAnsi="Times New Roman"/>
          <w:bCs/>
          <w:sz w:val="20"/>
          <w:szCs w:val="20"/>
        </w:rPr>
        <w:t xml:space="preserve"> =1/2, β=1/2 </w:t>
      </w:r>
    </w:p>
    <w:p w14:paraId="521EA60A"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Sub-band Size:</w:t>
      </w:r>
    </w:p>
    <w:p w14:paraId="7CD49F60"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4 for FDD with 15kHz SCS, 10MHz CBW</w:t>
      </w:r>
    </w:p>
    <w:p w14:paraId="03F32C9A"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8 for TDD with 30kHz SCS, 40MHz CBW</w:t>
      </w:r>
    </w:p>
    <w:p w14:paraId="2302B3D7"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 xml:space="preserve">MIMO correlation </w:t>
      </w:r>
    </w:p>
    <w:p w14:paraId="39B9F2CF"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XP Medium</w:t>
      </w:r>
    </w:p>
    <w:p w14:paraId="2DA4AF6A" w14:textId="77777777" w:rsidR="00507888" w:rsidRPr="00224035" w:rsidRDefault="00507888" w:rsidP="00224035">
      <w:pPr>
        <w:pStyle w:val="ListParagraph"/>
        <w:numPr>
          <w:ilvl w:val="1"/>
          <w:numId w:val="5"/>
        </w:numPr>
        <w:ind w:leftChars="0"/>
        <w:textAlignment w:val="bottom"/>
        <w:rPr>
          <w:rFonts w:ascii="Times New Roman" w:eastAsiaTheme="minorEastAsia" w:hAnsi="Times New Roman"/>
          <w:sz w:val="20"/>
          <w:szCs w:val="20"/>
          <w:lang w:eastAsia="zh-CN"/>
        </w:rPr>
      </w:pPr>
      <w:r w:rsidRPr="00224035">
        <w:rPr>
          <w:rFonts w:ascii="Times New Roman" w:hAnsi="Times New Roman"/>
          <w:bCs/>
        </w:rPr>
        <w:t>Test point</w:t>
      </w:r>
    </w:p>
    <w:p w14:paraId="21EA4289"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90% of TP</w:t>
      </w:r>
    </w:p>
    <w:p w14:paraId="3307511F"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Channel Model</w:t>
      </w:r>
    </w:p>
    <w:p w14:paraId="3ABFD373"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TDLA30-5</w:t>
      </w:r>
    </w:p>
    <w:p w14:paraId="6C1FBDAA"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 xml:space="preserve">MCS and Rank </w:t>
      </w:r>
    </w:p>
    <w:p w14:paraId="18BC0943"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MCS 20 (64QAM Table), Rank 2</w:t>
      </w:r>
    </w:p>
    <w:p w14:paraId="00BC1567"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Beam-Steering Model</w:t>
      </w:r>
    </w:p>
    <w:p w14:paraId="4A8DBD86"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 xml:space="preserve">How to specify beam steering model into specification. </w:t>
      </w:r>
    </w:p>
    <w:p w14:paraId="3AACA4DC" w14:textId="77777777" w:rsidR="00507888" w:rsidRPr="00224035" w:rsidRDefault="00507888" w:rsidP="00224035">
      <w:pPr>
        <w:pStyle w:val="ListParagraph"/>
        <w:numPr>
          <w:ilvl w:val="3"/>
          <w:numId w:val="5"/>
        </w:numPr>
        <w:ind w:leftChars="0"/>
        <w:textAlignment w:val="bottom"/>
        <w:rPr>
          <w:rFonts w:ascii="Times New Roman" w:hAnsi="Times New Roman"/>
          <w:bCs/>
          <w:sz w:val="20"/>
          <w:szCs w:val="20"/>
        </w:rPr>
      </w:pPr>
      <w:r w:rsidRPr="00224035">
        <w:rPr>
          <w:rFonts w:ascii="Times New Roman" w:hAnsi="Times New Roman"/>
          <w:bCs/>
          <w:sz w:val="20"/>
          <w:szCs w:val="20"/>
        </w:rPr>
        <w:t>Same as specified in B.2.3B.4A of TS 36.101</w:t>
      </w:r>
    </w:p>
    <w:p w14:paraId="0C3D4F70"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Beam-Steering Approach</w:t>
      </w:r>
    </w:p>
    <w:p w14:paraId="271D220D"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 xml:space="preserve">Enable two independent beam directions applying the beam for both </w:t>
      </w:r>
      <w:proofErr w:type="spellStart"/>
      <w:r w:rsidRPr="00224035">
        <w:rPr>
          <w:rFonts w:ascii="Times New Roman" w:hAnsi="Times New Roman"/>
          <w:bCs/>
          <w:sz w:val="20"/>
          <w:szCs w:val="20"/>
        </w:rPr>
        <w:t>eType</w:t>
      </w:r>
      <w:proofErr w:type="spellEnd"/>
      <w:r w:rsidRPr="00224035">
        <w:rPr>
          <w:rFonts w:ascii="Times New Roman" w:hAnsi="Times New Roman"/>
          <w:bCs/>
          <w:sz w:val="20"/>
          <w:szCs w:val="20"/>
        </w:rPr>
        <w:t xml:space="preserve"> II and Type I cookbook simulation</w:t>
      </w:r>
    </w:p>
    <w:p w14:paraId="23B02690"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The remaining parameters will be same as for Rel-15 Type II codebook simulation assumptions in R4-2103846</w:t>
      </w:r>
    </w:p>
    <w:p w14:paraId="37C433FC" w14:textId="77777777" w:rsidR="00507888" w:rsidRPr="00224035" w:rsidRDefault="00507888" w:rsidP="00224035">
      <w:pPr>
        <w:pStyle w:val="ListParagraph"/>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Gamma value</w:t>
      </w:r>
    </w:p>
    <w:p w14:paraId="7D0B23EF"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FDD</w:t>
      </w:r>
    </w:p>
    <w:p w14:paraId="2F6E7C6A"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16x2: [2.2]</w:t>
      </w:r>
    </w:p>
    <w:p w14:paraId="3CA7BA43"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16x4: [2.2]</w:t>
      </w:r>
    </w:p>
    <w:p w14:paraId="09A16852"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TDD</w:t>
      </w:r>
    </w:p>
    <w:p w14:paraId="102BCC50"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16x2: [2.2]</w:t>
      </w:r>
    </w:p>
    <w:p w14:paraId="7B49C737" w14:textId="77777777" w:rsidR="00507888" w:rsidRPr="00224035" w:rsidRDefault="00507888" w:rsidP="00224035">
      <w:pPr>
        <w:pStyle w:val="ListParagraph"/>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16x4: [2.2]</w:t>
      </w:r>
    </w:p>
    <w:p w14:paraId="586C84FC"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 xml:space="preserve">Introduce requirement with gamma value in [] based on simulation results summary R4-2100903 submitted in RAN4#98-e meeting. </w:t>
      </w:r>
    </w:p>
    <w:p w14:paraId="5636A910" w14:textId="77777777" w:rsidR="00507888" w:rsidRPr="00224035" w:rsidRDefault="00507888" w:rsidP="00224035">
      <w:pPr>
        <w:pStyle w:val="ListParagraph"/>
        <w:numPr>
          <w:ilvl w:val="1"/>
          <w:numId w:val="5"/>
        </w:numPr>
        <w:ind w:leftChars="0"/>
        <w:textAlignment w:val="bottom"/>
        <w:rPr>
          <w:rFonts w:ascii="Times New Roman" w:hAnsi="Times New Roman"/>
          <w:bCs/>
        </w:rPr>
      </w:pPr>
      <w:r w:rsidRPr="00224035">
        <w:rPr>
          <w:rFonts w:ascii="Times New Roman" w:hAnsi="Times New Roman"/>
          <w:bCs/>
        </w:rPr>
        <w:t xml:space="preserve">Companies are encouraged to further align the results. Further update results and values in RAN4#98bis-e meeting not excluded </w:t>
      </w:r>
    </w:p>
    <w:p w14:paraId="50176991" w14:textId="77777777" w:rsidR="00507888" w:rsidRDefault="00507888" w:rsidP="00417DD5">
      <w:pPr>
        <w:spacing w:after="0"/>
        <w:rPr>
          <w:b/>
          <w:bCs/>
          <w:highlight w:val="green"/>
        </w:rPr>
      </w:pPr>
    </w:p>
    <w:p w14:paraId="69809875" w14:textId="77777777" w:rsidR="003A3062" w:rsidRPr="003A3062" w:rsidRDefault="003A3062" w:rsidP="003A3062">
      <w:pPr>
        <w:textAlignment w:val="bottom"/>
        <w:rPr>
          <w:bCs/>
        </w:rPr>
      </w:pPr>
    </w:p>
    <w:p w14:paraId="03075744" w14:textId="77777777" w:rsidR="00701410" w:rsidRDefault="00701410" w:rsidP="00701410">
      <w:pPr>
        <w:pStyle w:val="Heading4"/>
        <w:rPr>
          <w:lang w:eastAsia="ja-JP"/>
        </w:rPr>
      </w:pPr>
      <w:r w:rsidRPr="00786542">
        <w:rPr>
          <w:lang w:eastAsia="ja-JP"/>
        </w:rPr>
        <w:lastRenderedPageBreak/>
        <w:t>2.4.2</w:t>
      </w:r>
      <w:r w:rsidRPr="00786542">
        <w:rPr>
          <w:lang w:eastAsia="ja-JP"/>
        </w:rPr>
        <w:tab/>
        <w:t>Remaining Open issues</w:t>
      </w:r>
    </w:p>
    <w:p w14:paraId="6BFC3222" w14:textId="77777777" w:rsidR="0059395F" w:rsidRPr="00542861" w:rsidRDefault="0059395F" w:rsidP="005B17D7">
      <w:pPr>
        <w:pStyle w:val="ListParagraph"/>
        <w:numPr>
          <w:ilvl w:val="0"/>
          <w:numId w:val="12"/>
        </w:numPr>
        <w:ind w:leftChars="0"/>
        <w:rPr>
          <w:rFonts w:ascii="Times New Roman" w:hAnsi="Times New Roman"/>
          <w:sz w:val="20"/>
          <w:szCs w:val="20"/>
          <w:u w:val="single"/>
        </w:rPr>
      </w:pPr>
      <w:r w:rsidRPr="00542861">
        <w:rPr>
          <w:rFonts w:ascii="Times New Roman" w:hAnsi="Times New Roman" w:hint="eastAsia"/>
          <w:sz w:val="20"/>
          <w:szCs w:val="20"/>
          <w:u w:val="single"/>
        </w:rPr>
        <w:t>Core requirements (RF and RRM core)</w:t>
      </w:r>
    </w:p>
    <w:p w14:paraId="451C3C7C" w14:textId="342E5080" w:rsidR="0059395F" w:rsidRPr="00542861" w:rsidRDefault="005346F5" w:rsidP="0059395F">
      <w:pPr>
        <w:pStyle w:val="ListParagraph"/>
        <w:ind w:leftChars="0" w:left="720"/>
        <w:rPr>
          <w:rFonts w:ascii="Times New Roman" w:hAnsi="Times New Roman"/>
          <w:sz w:val="20"/>
          <w:szCs w:val="20"/>
        </w:rPr>
      </w:pPr>
      <w:r>
        <w:rPr>
          <w:rFonts w:ascii="Times New Roman" w:eastAsiaTheme="minorEastAsia" w:hAnsi="Times New Roman"/>
          <w:sz w:val="20"/>
          <w:szCs w:val="20"/>
          <w:lang w:eastAsia="zh-CN"/>
        </w:rPr>
        <w:t>Completed</w:t>
      </w:r>
    </w:p>
    <w:p w14:paraId="67493DE2" w14:textId="77777777" w:rsidR="0059395F" w:rsidRDefault="0059395F" w:rsidP="0059395F">
      <w:pPr>
        <w:pStyle w:val="ListParagraph"/>
        <w:ind w:leftChars="0" w:left="720"/>
      </w:pPr>
      <w:bookmarkStart w:id="0" w:name="_GoBack"/>
      <w:bookmarkEnd w:id="0"/>
    </w:p>
    <w:p w14:paraId="7FD7E2F6" w14:textId="60D85357" w:rsidR="0059395F" w:rsidRDefault="0059395F" w:rsidP="005B17D7">
      <w:pPr>
        <w:pStyle w:val="ListParagraph"/>
        <w:numPr>
          <w:ilvl w:val="0"/>
          <w:numId w:val="12"/>
        </w:numPr>
        <w:ind w:leftChars="0"/>
        <w:rPr>
          <w:rFonts w:ascii="Times New Roman" w:hAnsi="Times New Roman"/>
          <w:sz w:val="20"/>
          <w:szCs w:val="20"/>
          <w:u w:val="single"/>
        </w:rPr>
      </w:pPr>
      <w:r>
        <w:rPr>
          <w:rFonts w:ascii="Times New Roman" w:eastAsiaTheme="minorEastAsia" w:hAnsi="Times New Roman" w:hint="eastAsia"/>
          <w:sz w:val="20"/>
          <w:szCs w:val="20"/>
          <w:u w:val="single"/>
          <w:lang w:eastAsia="zh-CN"/>
        </w:rPr>
        <w:t xml:space="preserve">RRM </w:t>
      </w:r>
      <w:r w:rsidR="00A9155C">
        <w:rPr>
          <w:rFonts w:ascii="Times New Roman" w:hAnsi="Times New Roman" w:hint="eastAsia"/>
          <w:sz w:val="20"/>
          <w:szCs w:val="20"/>
          <w:u w:val="single"/>
        </w:rPr>
        <w:t>performance part</w:t>
      </w:r>
    </w:p>
    <w:p w14:paraId="0729D0F8" w14:textId="64E943CA" w:rsidR="00BD14AE" w:rsidRPr="004C17DA" w:rsidRDefault="004C17DA" w:rsidP="004C17DA">
      <w:pPr>
        <w:ind w:left="720"/>
        <w:rPr>
          <w:rFonts w:eastAsiaTheme="minorEastAsia"/>
          <w:lang w:eastAsia="zh-CN"/>
        </w:rPr>
      </w:pPr>
      <w:r>
        <w:rPr>
          <w:rFonts w:eastAsiaTheme="minorEastAsia"/>
          <w:lang w:eastAsia="zh-CN"/>
        </w:rPr>
        <w:t>Completed</w:t>
      </w:r>
    </w:p>
    <w:p w14:paraId="25946684" w14:textId="7DB6A493" w:rsidR="00417DD5" w:rsidRDefault="008E20E2" w:rsidP="00417DD5">
      <w:pPr>
        <w:pStyle w:val="ListParagraph"/>
        <w:numPr>
          <w:ilvl w:val="0"/>
          <w:numId w:val="12"/>
        </w:numPr>
        <w:ind w:leftChars="0"/>
        <w:rPr>
          <w:rFonts w:ascii="Times New Roman" w:hAnsi="Times New Roman"/>
          <w:sz w:val="20"/>
          <w:szCs w:val="20"/>
          <w:u w:val="single"/>
        </w:rPr>
      </w:pPr>
      <w:r>
        <w:rPr>
          <w:rFonts w:ascii="Times New Roman" w:eastAsiaTheme="minorEastAsia" w:hAnsi="Times New Roman"/>
          <w:sz w:val="20"/>
          <w:szCs w:val="20"/>
          <w:u w:val="single"/>
          <w:lang w:eastAsia="zh-CN"/>
        </w:rPr>
        <w:t>Demodulation and CSI performance requirement (performance part)</w:t>
      </w:r>
    </w:p>
    <w:p w14:paraId="492DA3BA" w14:textId="14E9B8DA" w:rsidR="00417DD5" w:rsidRPr="008E20E2" w:rsidRDefault="00224035" w:rsidP="00417DD5">
      <w:pPr>
        <w:pStyle w:val="ListParagraph"/>
        <w:ind w:leftChars="0" w:left="720"/>
        <w:rPr>
          <w:rFonts w:ascii="Times New Roman" w:hAnsi="Times New Roman"/>
          <w:sz w:val="20"/>
          <w:szCs w:val="20"/>
          <w:u w:val="single"/>
        </w:rPr>
      </w:pPr>
      <w:r>
        <w:rPr>
          <w:rFonts w:ascii="Times New Roman" w:eastAsiaTheme="minorEastAsia" w:hAnsi="Times New Roman"/>
          <w:sz w:val="20"/>
          <w:szCs w:val="20"/>
          <w:lang w:eastAsia="zh-CN"/>
        </w:rPr>
        <w:t>Completed</w:t>
      </w:r>
    </w:p>
    <w:p w14:paraId="462136FB" w14:textId="77777777" w:rsidR="00417DD5" w:rsidRPr="0001790B" w:rsidRDefault="00417DD5" w:rsidP="0072144A"/>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53A54CC5" w14:textId="03730149" w:rsidR="005A6C96" w:rsidRPr="00E93405" w:rsidRDefault="00721CF6" w:rsidP="00E93405">
      <w:pPr>
        <w:pStyle w:val="Heading4"/>
        <w:rPr>
          <w:lang w:eastAsia="ja-JP"/>
        </w:rPr>
      </w:pPr>
      <w:r>
        <w:rPr>
          <w:lang w:eastAsia="ja-JP"/>
        </w:rPr>
        <w:t>2.6.2</w:t>
      </w:r>
      <w:r>
        <w:rPr>
          <w:lang w:eastAsia="ja-JP"/>
        </w:rPr>
        <w:tab/>
        <w:t>Remaining Open issues</w:t>
      </w: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5B174" w14:textId="77777777" w:rsidR="00CD602A" w:rsidRDefault="00CD602A">
      <w:r>
        <w:separator/>
      </w:r>
    </w:p>
  </w:endnote>
  <w:endnote w:type="continuationSeparator" w:id="0">
    <w:p w14:paraId="217A249F" w14:textId="77777777" w:rsidR="00CD602A" w:rsidRDefault="00CD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D9F0F9C" w:rsidR="001D1949" w:rsidRDefault="001D1949">
    <w:pPr>
      <w:pStyle w:val="Footer"/>
    </w:pPr>
    <w:r>
      <w:rPr>
        <w:rStyle w:val="PageNumber"/>
      </w:rPr>
      <w:fldChar w:fldCharType="begin"/>
    </w:r>
    <w:r>
      <w:rPr>
        <w:rStyle w:val="PageNumber"/>
      </w:rPr>
      <w:instrText xml:space="preserve"> PAGE </w:instrText>
    </w:r>
    <w:r>
      <w:rPr>
        <w:rStyle w:val="PageNumber"/>
      </w:rPr>
      <w:fldChar w:fldCharType="separate"/>
    </w:r>
    <w:r w:rsidR="00242373">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42373">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732C4" w14:textId="77777777" w:rsidR="00CD602A" w:rsidRDefault="00CD602A">
      <w:r>
        <w:separator/>
      </w:r>
    </w:p>
  </w:footnote>
  <w:footnote w:type="continuationSeparator" w:id="0">
    <w:p w14:paraId="32E64AAA" w14:textId="77777777" w:rsidR="00CD602A" w:rsidRDefault="00CD6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9AE017D"/>
    <w:multiLevelType w:val="hybridMultilevel"/>
    <w:tmpl w:val="6EE4A2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81F2A"/>
    <w:multiLevelType w:val="hybridMultilevel"/>
    <w:tmpl w:val="26EC85C6"/>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DE2790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991D70"/>
    <w:multiLevelType w:val="hybridMultilevel"/>
    <w:tmpl w:val="F1A29908"/>
    <w:lvl w:ilvl="0" w:tplc="70329648">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112752"/>
    <w:multiLevelType w:val="hybridMultilevel"/>
    <w:tmpl w:val="640A57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632139"/>
    <w:multiLevelType w:val="hybridMultilevel"/>
    <w:tmpl w:val="6574AF56"/>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3D4293BC">
      <w:start w:val="1"/>
      <w:numFmt w:val="bullet"/>
      <w:lvlText w:val="•"/>
      <w:lvlJc w:val="left"/>
      <w:pPr>
        <w:ind w:left="3256" w:hanging="420"/>
      </w:pPr>
      <w:rPr>
        <w:rFonts w:ascii="Arial" w:hAnsi="Arial" w:hint="default"/>
      </w:rPr>
    </w:lvl>
    <w:lvl w:ilvl="4" w:tplc="7DAA7812">
      <w:start w:val="1"/>
      <w:numFmt w:val="bullet"/>
      <w:lvlText w:val="•"/>
      <w:lvlJc w:val="left"/>
      <w:pPr>
        <w:ind w:left="2520" w:hanging="420"/>
      </w:pPr>
      <w:rPr>
        <w:rFonts w:ascii="Arial" w:hAnsi="Arial"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446F0A"/>
    <w:multiLevelType w:val="hybridMultilevel"/>
    <w:tmpl w:val="BF08317C"/>
    <w:lvl w:ilvl="0" w:tplc="BD1432EC">
      <w:start w:val="1"/>
      <w:numFmt w:val="decimal"/>
      <w:lvlText w:val="%1."/>
      <w:lvlJc w:val="left"/>
      <w:pPr>
        <w:ind w:left="970" w:hanging="57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22"/>
  </w:num>
  <w:num w:numId="4">
    <w:abstractNumId w:val="4"/>
  </w:num>
  <w:num w:numId="5">
    <w:abstractNumId w:val="13"/>
  </w:num>
  <w:num w:numId="6">
    <w:abstractNumId w:val="11"/>
  </w:num>
  <w:num w:numId="7">
    <w:abstractNumId w:val="3"/>
  </w:num>
  <w:num w:numId="8">
    <w:abstractNumId w:val="19"/>
  </w:num>
  <w:num w:numId="9">
    <w:abstractNumId w:val="7"/>
  </w:num>
  <w:num w:numId="10">
    <w:abstractNumId w:val="8"/>
  </w:num>
  <w:num w:numId="11">
    <w:abstractNumId w:val="12"/>
  </w:num>
  <w:num w:numId="12">
    <w:abstractNumId w:val="17"/>
  </w:num>
  <w:num w:numId="13">
    <w:abstractNumId w:val="16"/>
  </w:num>
  <w:num w:numId="14">
    <w:abstractNumId w:val="5"/>
  </w:num>
  <w:num w:numId="15">
    <w:abstractNumId w:val="1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1"/>
  </w:num>
  <w:num w:numId="19">
    <w:abstractNumId w:val="14"/>
  </w:num>
  <w:num w:numId="20">
    <w:abstractNumId w:val="20"/>
  </w:num>
  <w:num w:numId="21">
    <w:abstractNumId w:val="2"/>
  </w:num>
  <w:num w:numId="22">
    <w:abstractNumId w:val="18"/>
  </w:num>
  <w:num w:numId="23">
    <w:abstractNumId w:val="9"/>
  </w:num>
  <w:num w:numId="2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6353"/>
    <w:rsid w:val="00007BD0"/>
    <w:rsid w:val="00011C3B"/>
    <w:rsid w:val="0001790B"/>
    <w:rsid w:val="0002198D"/>
    <w:rsid w:val="000276C5"/>
    <w:rsid w:val="000377B7"/>
    <w:rsid w:val="0004456C"/>
    <w:rsid w:val="000447C8"/>
    <w:rsid w:val="00045D36"/>
    <w:rsid w:val="0005259B"/>
    <w:rsid w:val="00053FEE"/>
    <w:rsid w:val="00060AE4"/>
    <w:rsid w:val="000637DA"/>
    <w:rsid w:val="000746A7"/>
    <w:rsid w:val="0007581F"/>
    <w:rsid w:val="000910BB"/>
    <w:rsid w:val="000926AF"/>
    <w:rsid w:val="00092A30"/>
    <w:rsid w:val="000934E0"/>
    <w:rsid w:val="000A0182"/>
    <w:rsid w:val="000A2F5F"/>
    <w:rsid w:val="000A2FFD"/>
    <w:rsid w:val="000A3ED2"/>
    <w:rsid w:val="000C00FA"/>
    <w:rsid w:val="000C51AA"/>
    <w:rsid w:val="000C5A52"/>
    <w:rsid w:val="000C7667"/>
    <w:rsid w:val="000D17BC"/>
    <w:rsid w:val="000D2186"/>
    <w:rsid w:val="000D7A79"/>
    <w:rsid w:val="000D7E01"/>
    <w:rsid w:val="000E1989"/>
    <w:rsid w:val="000E218C"/>
    <w:rsid w:val="000E4F35"/>
    <w:rsid w:val="000F12F1"/>
    <w:rsid w:val="000F439A"/>
    <w:rsid w:val="000F6C1C"/>
    <w:rsid w:val="00100358"/>
    <w:rsid w:val="00111473"/>
    <w:rsid w:val="00111D7A"/>
    <w:rsid w:val="00115575"/>
    <w:rsid w:val="00116634"/>
    <w:rsid w:val="00116F4B"/>
    <w:rsid w:val="00123DA6"/>
    <w:rsid w:val="00124BD2"/>
    <w:rsid w:val="00132AB1"/>
    <w:rsid w:val="00136999"/>
    <w:rsid w:val="00137471"/>
    <w:rsid w:val="0014163D"/>
    <w:rsid w:val="00145C21"/>
    <w:rsid w:val="00150FD3"/>
    <w:rsid w:val="00151FA2"/>
    <w:rsid w:val="001572D5"/>
    <w:rsid w:val="00164BE5"/>
    <w:rsid w:val="0016512F"/>
    <w:rsid w:val="001657FE"/>
    <w:rsid w:val="00184428"/>
    <w:rsid w:val="00190E02"/>
    <w:rsid w:val="001A00DF"/>
    <w:rsid w:val="001A248F"/>
    <w:rsid w:val="001A3B5F"/>
    <w:rsid w:val="001A7925"/>
    <w:rsid w:val="001A796E"/>
    <w:rsid w:val="001B2BAB"/>
    <w:rsid w:val="001B4CC4"/>
    <w:rsid w:val="001B5475"/>
    <w:rsid w:val="001B5CA8"/>
    <w:rsid w:val="001B72CE"/>
    <w:rsid w:val="001B7FF9"/>
    <w:rsid w:val="001C2BF6"/>
    <w:rsid w:val="001C4490"/>
    <w:rsid w:val="001D1949"/>
    <w:rsid w:val="001D2C1A"/>
    <w:rsid w:val="001D3BA2"/>
    <w:rsid w:val="001D44B7"/>
    <w:rsid w:val="001E0075"/>
    <w:rsid w:val="001E1E0E"/>
    <w:rsid w:val="001F1B1F"/>
    <w:rsid w:val="001F221F"/>
    <w:rsid w:val="001F2A20"/>
    <w:rsid w:val="001F4485"/>
    <w:rsid w:val="001F486F"/>
    <w:rsid w:val="001F487F"/>
    <w:rsid w:val="002015BC"/>
    <w:rsid w:val="00207DC4"/>
    <w:rsid w:val="002117A7"/>
    <w:rsid w:val="00216B46"/>
    <w:rsid w:val="002172F9"/>
    <w:rsid w:val="00224035"/>
    <w:rsid w:val="0022485E"/>
    <w:rsid w:val="0023105A"/>
    <w:rsid w:val="002326FC"/>
    <w:rsid w:val="00236B45"/>
    <w:rsid w:val="00242373"/>
    <w:rsid w:val="00243A99"/>
    <w:rsid w:val="0024456F"/>
    <w:rsid w:val="002534A3"/>
    <w:rsid w:val="00254B8A"/>
    <w:rsid w:val="0025765D"/>
    <w:rsid w:val="00257E37"/>
    <w:rsid w:val="00260B63"/>
    <w:rsid w:val="00263002"/>
    <w:rsid w:val="00292287"/>
    <w:rsid w:val="00292F71"/>
    <w:rsid w:val="002933AD"/>
    <w:rsid w:val="00293D0A"/>
    <w:rsid w:val="00294574"/>
    <w:rsid w:val="0029567C"/>
    <w:rsid w:val="002967B8"/>
    <w:rsid w:val="002A04F4"/>
    <w:rsid w:val="002A3790"/>
    <w:rsid w:val="002B4E9E"/>
    <w:rsid w:val="002B6A92"/>
    <w:rsid w:val="002B7E2A"/>
    <w:rsid w:val="002C2E06"/>
    <w:rsid w:val="002C394E"/>
    <w:rsid w:val="002C5887"/>
    <w:rsid w:val="002C6BD0"/>
    <w:rsid w:val="002D63EA"/>
    <w:rsid w:val="002D73E4"/>
    <w:rsid w:val="002E4AE3"/>
    <w:rsid w:val="002E7A6A"/>
    <w:rsid w:val="002F4FA6"/>
    <w:rsid w:val="00300269"/>
    <w:rsid w:val="00301B7A"/>
    <w:rsid w:val="00306D59"/>
    <w:rsid w:val="003115EF"/>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422B"/>
    <w:rsid w:val="00355B75"/>
    <w:rsid w:val="00360B37"/>
    <w:rsid w:val="0036248C"/>
    <w:rsid w:val="00367401"/>
    <w:rsid w:val="00367BB6"/>
    <w:rsid w:val="00375678"/>
    <w:rsid w:val="00380E59"/>
    <w:rsid w:val="00386BF6"/>
    <w:rsid w:val="0039390A"/>
    <w:rsid w:val="00394AB0"/>
    <w:rsid w:val="00396252"/>
    <w:rsid w:val="00397C5C"/>
    <w:rsid w:val="003A07D7"/>
    <w:rsid w:val="003A1296"/>
    <w:rsid w:val="003A238C"/>
    <w:rsid w:val="003A3062"/>
    <w:rsid w:val="003A4B47"/>
    <w:rsid w:val="003B24AF"/>
    <w:rsid w:val="003B5AF9"/>
    <w:rsid w:val="003B7182"/>
    <w:rsid w:val="003C0231"/>
    <w:rsid w:val="003D433D"/>
    <w:rsid w:val="003D5036"/>
    <w:rsid w:val="003D66CA"/>
    <w:rsid w:val="003D764D"/>
    <w:rsid w:val="003E003C"/>
    <w:rsid w:val="003E1762"/>
    <w:rsid w:val="003E3A1A"/>
    <w:rsid w:val="003E5B22"/>
    <w:rsid w:val="003F3FC1"/>
    <w:rsid w:val="0040091C"/>
    <w:rsid w:val="004035A4"/>
    <w:rsid w:val="00405555"/>
    <w:rsid w:val="00406D7A"/>
    <w:rsid w:val="00406FDC"/>
    <w:rsid w:val="00414670"/>
    <w:rsid w:val="00417D02"/>
    <w:rsid w:val="00417DA1"/>
    <w:rsid w:val="00417DD5"/>
    <w:rsid w:val="0042087C"/>
    <w:rsid w:val="004258BA"/>
    <w:rsid w:val="00425FA5"/>
    <w:rsid w:val="00426559"/>
    <w:rsid w:val="0043433C"/>
    <w:rsid w:val="004531C9"/>
    <w:rsid w:val="004553C6"/>
    <w:rsid w:val="00457D91"/>
    <w:rsid w:val="00460C31"/>
    <w:rsid w:val="00461C0A"/>
    <w:rsid w:val="00463C79"/>
    <w:rsid w:val="00464E5B"/>
    <w:rsid w:val="0047055A"/>
    <w:rsid w:val="00474450"/>
    <w:rsid w:val="004759AD"/>
    <w:rsid w:val="00477787"/>
    <w:rsid w:val="00484A2F"/>
    <w:rsid w:val="004873E6"/>
    <w:rsid w:val="00492908"/>
    <w:rsid w:val="0049384B"/>
    <w:rsid w:val="00494850"/>
    <w:rsid w:val="004A11B8"/>
    <w:rsid w:val="004A2B93"/>
    <w:rsid w:val="004A6C03"/>
    <w:rsid w:val="004B15B8"/>
    <w:rsid w:val="004B17BA"/>
    <w:rsid w:val="004B54C9"/>
    <w:rsid w:val="004B566C"/>
    <w:rsid w:val="004B7B48"/>
    <w:rsid w:val="004C17DA"/>
    <w:rsid w:val="004C30F2"/>
    <w:rsid w:val="004C32A5"/>
    <w:rsid w:val="004D4AB1"/>
    <w:rsid w:val="004D5F68"/>
    <w:rsid w:val="004E4EEB"/>
    <w:rsid w:val="004F218A"/>
    <w:rsid w:val="004F3364"/>
    <w:rsid w:val="004F3414"/>
    <w:rsid w:val="0050170B"/>
    <w:rsid w:val="0050334E"/>
    <w:rsid w:val="00505387"/>
    <w:rsid w:val="00507888"/>
    <w:rsid w:val="00512DF7"/>
    <w:rsid w:val="005139AC"/>
    <w:rsid w:val="005141E7"/>
    <w:rsid w:val="005145C9"/>
    <w:rsid w:val="00517E63"/>
    <w:rsid w:val="00523E08"/>
    <w:rsid w:val="00526B0D"/>
    <w:rsid w:val="00526FBD"/>
    <w:rsid w:val="005322B5"/>
    <w:rsid w:val="005346F5"/>
    <w:rsid w:val="005368CD"/>
    <w:rsid w:val="00541D8D"/>
    <w:rsid w:val="005455F7"/>
    <w:rsid w:val="00545CD2"/>
    <w:rsid w:val="0055346F"/>
    <w:rsid w:val="0055427E"/>
    <w:rsid w:val="005579FF"/>
    <w:rsid w:val="005640BB"/>
    <w:rsid w:val="00567D4F"/>
    <w:rsid w:val="00573665"/>
    <w:rsid w:val="00576298"/>
    <w:rsid w:val="005776DD"/>
    <w:rsid w:val="00577DAE"/>
    <w:rsid w:val="00582117"/>
    <w:rsid w:val="0058478F"/>
    <w:rsid w:val="00587D3F"/>
    <w:rsid w:val="005908AF"/>
    <w:rsid w:val="00593315"/>
    <w:rsid w:val="0059395F"/>
    <w:rsid w:val="00593B40"/>
    <w:rsid w:val="00593D95"/>
    <w:rsid w:val="005A107D"/>
    <w:rsid w:val="005A170D"/>
    <w:rsid w:val="005A6C96"/>
    <w:rsid w:val="005B17D7"/>
    <w:rsid w:val="005B7213"/>
    <w:rsid w:val="005D0418"/>
    <w:rsid w:val="005D089E"/>
    <w:rsid w:val="005E0935"/>
    <w:rsid w:val="005E1D58"/>
    <w:rsid w:val="00605C49"/>
    <w:rsid w:val="006060EE"/>
    <w:rsid w:val="00610191"/>
    <w:rsid w:val="00610E37"/>
    <w:rsid w:val="0061335E"/>
    <w:rsid w:val="00616CE0"/>
    <w:rsid w:val="006207ED"/>
    <w:rsid w:val="00621D1A"/>
    <w:rsid w:val="00623FA8"/>
    <w:rsid w:val="00625EDF"/>
    <w:rsid w:val="00626BC9"/>
    <w:rsid w:val="00627B45"/>
    <w:rsid w:val="006316E9"/>
    <w:rsid w:val="00636919"/>
    <w:rsid w:val="00637E4C"/>
    <w:rsid w:val="00641527"/>
    <w:rsid w:val="006424B5"/>
    <w:rsid w:val="006458DF"/>
    <w:rsid w:val="00650D52"/>
    <w:rsid w:val="00652CE4"/>
    <w:rsid w:val="006615B2"/>
    <w:rsid w:val="00662313"/>
    <w:rsid w:val="00664E8A"/>
    <w:rsid w:val="00671248"/>
    <w:rsid w:val="0067175D"/>
    <w:rsid w:val="00673911"/>
    <w:rsid w:val="0068305C"/>
    <w:rsid w:val="0068674C"/>
    <w:rsid w:val="006870C9"/>
    <w:rsid w:val="00687A98"/>
    <w:rsid w:val="006922BE"/>
    <w:rsid w:val="00694C28"/>
    <w:rsid w:val="00695C27"/>
    <w:rsid w:val="006A32AB"/>
    <w:rsid w:val="006A3ADF"/>
    <w:rsid w:val="006A40C4"/>
    <w:rsid w:val="006A75BB"/>
    <w:rsid w:val="006A7BCB"/>
    <w:rsid w:val="006A7EE5"/>
    <w:rsid w:val="006B3917"/>
    <w:rsid w:val="006B4C1E"/>
    <w:rsid w:val="006C090F"/>
    <w:rsid w:val="006C3CBB"/>
    <w:rsid w:val="006C4E32"/>
    <w:rsid w:val="006C56D8"/>
    <w:rsid w:val="006C582A"/>
    <w:rsid w:val="006D07AE"/>
    <w:rsid w:val="006D1282"/>
    <w:rsid w:val="006D1C93"/>
    <w:rsid w:val="006D6E1A"/>
    <w:rsid w:val="006E3F11"/>
    <w:rsid w:val="006E554A"/>
    <w:rsid w:val="006E5FB3"/>
    <w:rsid w:val="006E6691"/>
    <w:rsid w:val="006F2336"/>
    <w:rsid w:val="006F7B45"/>
    <w:rsid w:val="00701410"/>
    <w:rsid w:val="0070391D"/>
    <w:rsid w:val="007113A1"/>
    <w:rsid w:val="00712B1E"/>
    <w:rsid w:val="007152D6"/>
    <w:rsid w:val="00717223"/>
    <w:rsid w:val="0072144A"/>
    <w:rsid w:val="00721CF6"/>
    <w:rsid w:val="007221A1"/>
    <w:rsid w:val="00723E46"/>
    <w:rsid w:val="00733826"/>
    <w:rsid w:val="00734B95"/>
    <w:rsid w:val="007433C9"/>
    <w:rsid w:val="007438A7"/>
    <w:rsid w:val="0075287D"/>
    <w:rsid w:val="00752F5F"/>
    <w:rsid w:val="007552D7"/>
    <w:rsid w:val="00764D15"/>
    <w:rsid w:val="00766CFB"/>
    <w:rsid w:val="00770145"/>
    <w:rsid w:val="007816FF"/>
    <w:rsid w:val="00782712"/>
    <w:rsid w:val="00783B44"/>
    <w:rsid w:val="00785028"/>
    <w:rsid w:val="00786542"/>
    <w:rsid w:val="00793441"/>
    <w:rsid w:val="00793896"/>
    <w:rsid w:val="007A08D1"/>
    <w:rsid w:val="007A3A5A"/>
    <w:rsid w:val="007A4370"/>
    <w:rsid w:val="007B402E"/>
    <w:rsid w:val="007C1BB9"/>
    <w:rsid w:val="007C1D84"/>
    <w:rsid w:val="007C3D66"/>
    <w:rsid w:val="007C40CB"/>
    <w:rsid w:val="007C4AEF"/>
    <w:rsid w:val="007D303D"/>
    <w:rsid w:val="007D3790"/>
    <w:rsid w:val="007E096C"/>
    <w:rsid w:val="007E1D15"/>
    <w:rsid w:val="007E1DEA"/>
    <w:rsid w:val="007E2202"/>
    <w:rsid w:val="007E7ECE"/>
    <w:rsid w:val="007F56B0"/>
    <w:rsid w:val="007F5F1E"/>
    <w:rsid w:val="00807209"/>
    <w:rsid w:val="008111C8"/>
    <w:rsid w:val="00811D0C"/>
    <w:rsid w:val="008145EA"/>
    <w:rsid w:val="00815869"/>
    <w:rsid w:val="00816B81"/>
    <w:rsid w:val="00816F9A"/>
    <w:rsid w:val="0082269D"/>
    <w:rsid w:val="00823B90"/>
    <w:rsid w:val="0083266E"/>
    <w:rsid w:val="008546E5"/>
    <w:rsid w:val="00863EE9"/>
    <w:rsid w:val="008669FD"/>
    <w:rsid w:val="00871653"/>
    <w:rsid w:val="0087354F"/>
    <w:rsid w:val="00873DCD"/>
    <w:rsid w:val="00881D74"/>
    <w:rsid w:val="00881E7B"/>
    <w:rsid w:val="008836AC"/>
    <w:rsid w:val="0088370D"/>
    <w:rsid w:val="00884583"/>
    <w:rsid w:val="00887422"/>
    <w:rsid w:val="0089166C"/>
    <w:rsid w:val="008930F6"/>
    <w:rsid w:val="00893204"/>
    <w:rsid w:val="008960DE"/>
    <w:rsid w:val="008A0D97"/>
    <w:rsid w:val="008A18B2"/>
    <w:rsid w:val="008A36DF"/>
    <w:rsid w:val="008A764B"/>
    <w:rsid w:val="008B0FCF"/>
    <w:rsid w:val="008C1698"/>
    <w:rsid w:val="008C1A3D"/>
    <w:rsid w:val="008C34C0"/>
    <w:rsid w:val="008D01C3"/>
    <w:rsid w:val="008D1E13"/>
    <w:rsid w:val="008D6549"/>
    <w:rsid w:val="008D70D2"/>
    <w:rsid w:val="008E20E2"/>
    <w:rsid w:val="008F0406"/>
    <w:rsid w:val="008F07D4"/>
    <w:rsid w:val="008F1679"/>
    <w:rsid w:val="008F3F19"/>
    <w:rsid w:val="00900AE8"/>
    <w:rsid w:val="00900DAD"/>
    <w:rsid w:val="00905D20"/>
    <w:rsid w:val="0091408E"/>
    <w:rsid w:val="00914443"/>
    <w:rsid w:val="00915AE3"/>
    <w:rsid w:val="00917678"/>
    <w:rsid w:val="009229F4"/>
    <w:rsid w:val="00931076"/>
    <w:rsid w:val="009378CA"/>
    <w:rsid w:val="00937D2A"/>
    <w:rsid w:val="0095025E"/>
    <w:rsid w:val="00951EF1"/>
    <w:rsid w:val="00952123"/>
    <w:rsid w:val="00952725"/>
    <w:rsid w:val="00953110"/>
    <w:rsid w:val="00955C4C"/>
    <w:rsid w:val="00965F35"/>
    <w:rsid w:val="00987BDD"/>
    <w:rsid w:val="00990502"/>
    <w:rsid w:val="00995338"/>
    <w:rsid w:val="00996777"/>
    <w:rsid w:val="009A7AB4"/>
    <w:rsid w:val="009B3681"/>
    <w:rsid w:val="009B5278"/>
    <w:rsid w:val="009B5713"/>
    <w:rsid w:val="009C0BC7"/>
    <w:rsid w:val="009C4A6E"/>
    <w:rsid w:val="009C60E5"/>
    <w:rsid w:val="009C6592"/>
    <w:rsid w:val="009D4C38"/>
    <w:rsid w:val="009E209B"/>
    <w:rsid w:val="009E2A1C"/>
    <w:rsid w:val="009F01A2"/>
    <w:rsid w:val="009F0747"/>
    <w:rsid w:val="00A01356"/>
    <w:rsid w:val="00A03514"/>
    <w:rsid w:val="00A0464B"/>
    <w:rsid w:val="00A07834"/>
    <w:rsid w:val="00A13DE0"/>
    <w:rsid w:val="00A17079"/>
    <w:rsid w:val="00A25DC0"/>
    <w:rsid w:val="00A3034E"/>
    <w:rsid w:val="00A334F5"/>
    <w:rsid w:val="00A33507"/>
    <w:rsid w:val="00A3661A"/>
    <w:rsid w:val="00A40615"/>
    <w:rsid w:val="00A436CF"/>
    <w:rsid w:val="00A448C3"/>
    <w:rsid w:val="00A458D4"/>
    <w:rsid w:val="00A46FB7"/>
    <w:rsid w:val="00A515A1"/>
    <w:rsid w:val="00A53118"/>
    <w:rsid w:val="00A55AAB"/>
    <w:rsid w:val="00A6124D"/>
    <w:rsid w:val="00A67E9F"/>
    <w:rsid w:val="00A751AF"/>
    <w:rsid w:val="00A75515"/>
    <w:rsid w:val="00A7680C"/>
    <w:rsid w:val="00A805B2"/>
    <w:rsid w:val="00A81E4E"/>
    <w:rsid w:val="00A82424"/>
    <w:rsid w:val="00A86AB5"/>
    <w:rsid w:val="00A90BFB"/>
    <w:rsid w:val="00A9155C"/>
    <w:rsid w:val="00A97226"/>
    <w:rsid w:val="00AA0E64"/>
    <w:rsid w:val="00AA142F"/>
    <w:rsid w:val="00AA53DB"/>
    <w:rsid w:val="00AB239A"/>
    <w:rsid w:val="00AB3D1F"/>
    <w:rsid w:val="00AB4708"/>
    <w:rsid w:val="00AB605C"/>
    <w:rsid w:val="00AB6B4B"/>
    <w:rsid w:val="00AC39FB"/>
    <w:rsid w:val="00AD2EE6"/>
    <w:rsid w:val="00AD53C7"/>
    <w:rsid w:val="00AD6685"/>
    <w:rsid w:val="00AD7ADC"/>
    <w:rsid w:val="00AE08EB"/>
    <w:rsid w:val="00AE3660"/>
    <w:rsid w:val="00AE5742"/>
    <w:rsid w:val="00AE7AFA"/>
    <w:rsid w:val="00AF2FB5"/>
    <w:rsid w:val="00AF3B42"/>
    <w:rsid w:val="00AF4FC2"/>
    <w:rsid w:val="00AF6939"/>
    <w:rsid w:val="00B00BBE"/>
    <w:rsid w:val="00B02DA9"/>
    <w:rsid w:val="00B07A91"/>
    <w:rsid w:val="00B10710"/>
    <w:rsid w:val="00B208FA"/>
    <w:rsid w:val="00B24040"/>
    <w:rsid w:val="00B24B44"/>
    <w:rsid w:val="00B25C12"/>
    <w:rsid w:val="00B26BE5"/>
    <w:rsid w:val="00B2766F"/>
    <w:rsid w:val="00B31ABC"/>
    <w:rsid w:val="00B415FE"/>
    <w:rsid w:val="00B445ED"/>
    <w:rsid w:val="00B52B28"/>
    <w:rsid w:val="00B54B1F"/>
    <w:rsid w:val="00B6300F"/>
    <w:rsid w:val="00B70389"/>
    <w:rsid w:val="00B768D5"/>
    <w:rsid w:val="00B84623"/>
    <w:rsid w:val="00B90CE1"/>
    <w:rsid w:val="00BA1E22"/>
    <w:rsid w:val="00BB23ED"/>
    <w:rsid w:val="00BB563A"/>
    <w:rsid w:val="00BB62EB"/>
    <w:rsid w:val="00BB66D5"/>
    <w:rsid w:val="00BC5716"/>
    <w:rsid w:val="00BC7E6E"/>
    <w:rsid w:val="00BD14AE"/>
    <w:rsid w:val="00BD2F82"/>
    <w:rsid w:val="00BE1D1F"/>
    <w:rsid w:val="00BE4E64"/>
    <w:rsid w:val="00BE5E66"/>
    <w:rsid w:val="00C00281"/>
    <w:rsid w:val="00C03926"/>
    <w:rsid w:val="00C05625"/>
    <w:rsid w:val="00C145D4"/>
    <w:rsid w:val="00C169EA"/>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B1941"/>
    <w:rsid w:val="00CB4196"/>
    <w:rsid w:val="00CC0639"/>
    <w:rsid w:val="00CC5128"/>
    <w:rsid w:val="00CC5958"/>
    <w:rsid w:val="00CC74A4"/>
    <w:rsid w:val="00CD602A"/>
    <w:rsid w:val="00CE4335"/>
    <w:rsid w:val="00CF1B5C"/>
    <w:rsid w:val="00CF5E71"/>
    <w:rsid w:val="00CF7FAC"/>
    <w:rsid w:val="00D03576"/>
    <w:rsid w:val="00D160C1"/>
    <w:rsid w:val="00D17794"/>
    <w:rsid w:val="00D2177F"/>
    <w:rsid w:val="00D22398"/>
    <w:rsid w:val="00D24000"/>
    <w:rsid w:val="00D3585D"/>
    <w:rsid w:val="00D35E6C"/>
    <w:rsid w:val="00D436CF"/>
    <w:rsid w:val="00D445CD"/>
    <w:rsid w:val="00D45B2F"/>
    <w:rsid w:val="00D46E88"/>
    <w:rsid w:val="00D60BD6"/>
    <w:rsid w:val="00D613A9"/>
    <w:rsid w:val="00D70D86"/>
    <w:rsid w:val="00D75820"/>
    <w:rsid w:val="00D76BA4"/>
    <w:rsid w:val="00D8021D"/>
    <w:rsid w:val="00D82D10"/>
    <w:rsid w:val="00D86784"/>
    <w:rsid w:val="00D931DD"/>
    <w:rsid w:val="00D969EA"/>
    <w:rsid w:val="00DA13C7"/>
    <w:rsid w:val="00DA1B23"/>
    <w:rsid w:val="00DA2982"/>
    <w:rsid w:val="00DA52EE"/>
    <w:rsid w:val="00DB0941"/>
    <w:rsid w:val="00DB342A"/>
    <w:rsid w:val="00DB4FA5"/>
    <w:rsid w:val="00DB7749"/>
    <w:rsid w:val="00DC16A6"/>
    <w:rsid w:val="00DC3E0C"/>
    <w:rsid w:val="00DD1EF9"/>
    <w:rsid w:val="00DD682A"/>
    <w:rsid w:val="00DD75F5"/>
    <w:rsid w:val="00DE049D"/>
    <w:rsid w:val="00DE2895"/>
    <w:rsid w:val="00DE2A08"/>
    <w:rsid w:val="00DE2B4D"/>
    <w:rsid w:val="00DF0DC2"/>
    <w:rsid w:val="00DF1A8E"/>
    <w:rsid w:val="00DF434B"/>
    <w:rsid w:val="00E00E44"/>
    <w:rsid w:val="00E049A8"/>
    <w:rsid w:val="00E05B56"/>
    <w:rsid w:val="00E05F22"/>
    <w:rsid w:val="00E12ECB"/>
    <w:rsid w:val="00E1451F"/>
    <w:rsid w:val="00E15A72"/>
    <w:rsid w:val="00E15E28"/>
    <w:rsid w:val="00E16577"/>
    <w:rsid w:val="00E16FF1"/>
    <w:rsid w:val="00E2793C"/>
    <w:rsid w:val="00E36051"/>
    <w:rsid w:val="00E413FB"/>
    <w:rsid w:val="00E544FA"/>
    <w:rsid w:val="00E5792E"/>
    <w:rsid w:val="00E6077C"/>
    <w:rsid w:val="00E62011"/>
    <w:rsid w:val="00E65E22"/>
    <w:rsid w:val="00E6618E"/>
    <w:rsid w:val="00E72274"/>
    <w:rsid w:val="00E770B6"/>
    <w:rsid w:val="00E77436"/>
    <w:rsid w:val="00E82C8E"/>
    <w:rsid w:val="00E8760E"/>
    <w:rsid w:val="00E87CFA"/>
    <w:rsid w:val="00E93405"/>
    <w:rsid w:val="00E93D77"/>
    <w:rsid w:val="00E95264"/>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1F3B"/>
    <w:rsid w:val="00F0586C"/>
    <w:rsid w:val="00F05D52"/>
    <w:rsid w:val="00F115B2"/>
    <w:rsid w:val="00F14420"/>
    <w:rsid w:val="00F17CA4"/>
    <w:rsid w:val="00F20395"/>
    <w:rsid w:val="00F23C9F"/>
    <w:rsid w:val="00F24DDD"/>
    <w:rsid w:val="00F253E8"/>
    <w:rsid w:val="00F2770B"/>
    <w:rsid w:val="00F30C44"/>
    <w:rsid w:val="00F4012D"/>
    <w:rsid w:val="00F43F0D"/>
    <w:rsid w:val="00F44077"/>
    <w:rsid w:val="00F4450C"/>
    <w:rsid w:val="00F44901"/>
    <w:rsid w:val="00F549A3"/>
    <w:rsid w:val="00F55CBF"/>
    <w:rsid w:val="00F61213"/>
    <w:rsid w:val="00F62A16"/>
    <w:rsid w:val="00F63B5F"/>
    <w:rsid w:val="00F66EE9"/>
    <w:rsid w:val="00F72B10"/>
    <w:rsid w:val="00F77359"/>
    <w:rsid w:val="00F86A73"/>
    <w:rsid w:val="00FA5621"/>
    <w:rsid w:val="00FA58DA"/>
    <w:rsid w:val="00FA7A91"/>
    <w:rsid w:val="00FB3ABA"/>
    <w:rsid w:val="00FB3D8C"/>
    <w:rsid w:val="00FC25F4"/>
    <w:rsid w:val="00FC345B"/>
    <w:rsid w:val="00FC4B6B"/>
    <w:rsid w:val="00FC70E1"/>
    <w:rsid w:val="00FD4E37"/>
    <w:rsid w:val="00FD54E0"/>
    <w:rsid w:val="00FD61D7"/>
    <w:rsid w:val="00FD78C7"/>
    <w:rsid w:val="00FE36EA"/>
    <w:rsid w:val="00FE45C6"/>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7D286C11-BDFF-457D-A600-23C8F414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373"/>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11"/>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character" w:customStyle="1" w:styleId="B1Char">
    <w:name w:val="B1 Char"/>
    <w:qFormat/>
    <w:rsid w:val="00F20395"/>
    <w:rPr>
      <w:rFonts w:eastAsia="宋体"/>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46835408">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537815877">
      <w:bodyDiv w:val="1"/>
      <w:marLeft w:val="0"/>
      <w:marRight w:val="0"/>
      <w:marTop w:val="0"/>
      <w:marBottom w:val="0"/>
      <w:divBdr>
        <w:top w:val="none" w:sz="0" w:space="0" w:color="auto"/>
        <w:left w:val="none" w:sz="0" w:space="0" w:color="auto"/>
        <w:bottom w:val="none" w:sz="0" w:space="0" w:color="auto"/>
        <w:right w:val="none" w:sz="0" w:space="0" w:color="auto"/>
      </w:divBdr>
    </w:div>
    <w:div w:id="545793943">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1166"/>
          <w:marRight w:val="0"/>
          <w:marTop w:val="72"/>
          <w:marBottom w:val="0"/>
          <w:divBdr>
            <w:top w:val="none" w:sz="0" w:space="0" w:color="auto"/>
            <w:left w:val="none" w:sz="0" w:space="0" w:color="auto"/>
            <w:bottom w:val="none" w:sz="0" w:space="0" w:color="auto"/>
            <w:right w:val="none" w:sz="0" w:space="0" w:color="auto"/>
          </w:divBdr>
        </w:div>
        <w:div w:id="71119770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79491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085308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0BC8B-394E-4E9B-AB8A-6C00B82A2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2631</Words>
  <Characters>15003</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17599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Samsung</dc:creator>
  <cp:lastModifiedBy>Jackson Wang (Samsung)</cp:lastModifiedBy>
  <cp:revision>9</cp:revision>
  <dcterms:created xsi:type="dcterms:W3CDTF">2021-03-09T02:53:00Z</dcterms:created>
  <dcterms:modified xsi:type="dcterms:W3CDTF">2021-03-12T01:14:00Z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